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7C9D3" w14:textId="35D09A66" w:rsidR="003A70F6" w:rsidRPr="00EF446D" w:rsidRDefault="00884C53" w:rsidP="003A70F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OP6/2020 </w:t>
      </w:r>
      <w:r w:rsidR="00C95586" w:rsidRPr="00A61539">
        <w:rPr>
          <w:rFonts w:ascii="Times New Roman" w:hAnsi="Times New Roman" w:cs="Times New Roman"/>
          <w:b/>
          <w:bCs/>
          <w:sz w:val="24"/>
          <w:szCs w:val="24"/>
        </w:rPr>
        <w:t>Opatření představenstva Komory,</w:t>
      </w:r>
      <w:r w:rsidR="004D4411" w:rsidRPr="00A61539">
        <w:rPr>
          <w:rFonts w:ascii="Times New Roman" w:hAnsi="Times New Roman" w:cs="Times New Roman"/>
          <w:b/>
          <w:bCs/>
          <w:sz w:val="24"/>
          <w:szCs w:val="24"/>
        </w:rPr>
        <w:t xml:space="preserve"> </w:t>
      </w:r>
      <w:r w:rsidR="00C95586" w:rsidRPr="00A61539">
        <w:rPr>
          <w:rFonts w:ascii="Times New Roman" w:hAnsi="Times New Roman" w:cs="Times New Roman"/>
          <w:b/>
          <w:bCs/>
          <w:sz w:val="24"/>
          <w:szCs w:val="24"/>
        </w:rPr>
        <w:t xml:space="preserve">jímž se stanoví </w:t>
      </w:r>
      <w:r w:rsidR="004D4411" w:rsidRPr="00A61539">
        <w:rPr>
          <w:rFonts w:ascii="Times New Roman" w:hAnsi="Times New Roman" w:cs="Times New Roman"/>
          <w:b/>
          <w:bCs/>
          <w:sz w:val="24"/>
          <w:szCs w:val="24"/>
        </w:rPr>
        <w:t xml:space="preserve">podrobnosti </w:t>
      </w:r>
      <w:r w:rsidR="00CF6A98" w:rsidRPr="00A61539">
        <w:rPr>
          <w:rFonts w:ascii="Times New Roman" w:hAnsi="Times New Roman" w:cs="Times New Roman"/>
          <w:b/>
          <w:bCs/>
          <w:sz w:val="24"/>
          <w:szCs w:val="24"/>
        </w:rPr>
        <w:t>vstupní</w:t>
      </w:r>
      <w:r w:rsidR="00E85A06" w:rsidRPr="00A61539">
        <w:rPr>
          <w:rFonts w:ascii="Times New Roman" w:hAnsi="Times New Roman" w:cs="Times New Roman"/>
          <w:b/>
          <w:bCs/>
          <w:sz w:val="24"/>
          <w:szCs w:val="24"/>
        </w:rPr>
        <w:t>h</w:t>
      </w:r>
      <w:r w:rsidR="004D4411" w:rsidRPr="00A61539">
        <w:rPr>
          <w:rFonts w:ascii="Times New Roman" w:hAnsi="Times New Roman" w:cs="Times New Roman"/>
          <w:b/>
          <w:bCs/>
          <w:sz w:val="24"/>
          <w:szCs w:val="24"/>
        </w:rPr>
        <w:t>o</w:t>
      </w:r>
      <w:r w:rsidR="00CF6A98" w:rsidRPr="00A61539">
        <w:rPr>
          <w:rFonts w:ascii="Times New Roman" w:hAnsi="Times New Roman" w:cs="Times New Roman"/>
          <w:b/>
          <w:bCs/>
          <w:sz w:val="24"/>
          <w:szCs w:val="24"/>
        </w:rPr>
        <w:t xml:space="preserve"> vzdělávací</w:t>
      </w:r>
      <w:r w:rsidR="00F952EF" w:rsidRPr="00A61539">
        <w:rPr>
          <w:rFonts w:ascii="Times New Roman" w:hAnsi="Times New Roman" w:cs="Times New Roman"/>
          <w:b/>
          <w:bCs/>
          <w:sz w:val="24"/>
          <w:szCs w:val="24"/>
        </w:rPr>
        <w:t>h</w:t>
      </w:r>
      <w:r w:rsidR="004D4411" w:rsidRPr="00A61539">
        <w:rPr>
          <w:rFonts w:ascii="Times New Roman" w:hAnsi="Times New Roman" w:cs="Times New Roman"/>
          <w:b/>
          <w:bCs/>
          <w:sz w:val="24"/>
          <w:szCs w:val="24"/>
        </w:rPr>
        <w:t>o</w:t>
      </w:r>
      <w:r w:rsidR="00CF6A98" w:rsidRPr="00A61539">
        <w:rPr>
          <w:rFonts w:ascii="Times New Roman" w:hAnsi="Times New Roman" w:cs="Times New Roman"/>
          <w:b/>
          <w:bCs/>
          <w:sz w:val="24"/>
          <w:szCs w:val="24"/>
        </w:rPr>
        <w:t xml:space="preserve"> program</w:t>
      </w:r>
      <w:r w:rsidR="004D4411" w:rsidRPr="00A61539">
        <w:rPr>
          <w:rFonts w:ascii="Times New Roman" w:hAnsi="Times New Roman" w:cs="Times New Roman"/>
          <w:b/>
          <w:bCs/>
          <w:sz w:val="24"/>
          <w:szCs w:val="24"/>
        </w:rPr>
        <w:t>u</w:t>
      </w:r>
      <w:r w:rsidR="00E85A06" w:rsidRPr="00A61539">
        <w:rPr>
          <w:rFonts w:ascii="Times New Roman" w:hAnsi="Times New Roman" w:cs="Times New Roman"/>
          <w:b/>
          <w:bCs/>
          <w:sz w:val="24"/>
          <w:szCs w:val="24"/>
        </w:rPr>
        <w:t xml:space="preserve"> ve stomatochirurgii</w:t>
      </w:r>
      <w:r w:rsidR="003A70F6">
        <w:rPr>
          <w:rFonts w:ascii="Times New Roman" w:hAnsi="Times New Roman" w:cs="Times New Roman"/>
          <w:b/>
          <w:bCs/>
          <w:sz w:val="24"/>
          <w:szCs w:val="24"/>
        </w:rPr>
        <w:t xml:space="preserve"> </w:t>
      </w:r>
      <w:r w:rsidR="003A70F6">
        <w:rPr>
          <w:rFonts w:ascii="Times New Roman" w:eastAsia="Times New Roman" w:hAnsi="Times New Roman" w:cs="Times New Roman"/>
          <w:b/>
          <w:bCs/>
          <w:sz w:val="24"/>
          <w:szCs w:val="24"/>
          <w:lang w:eastAsia="cs-CZ"/>
        </w:rPr>
        <w:t>(ve znění účinném od 1. ledna 2021)</w:t>
      </w:r>
    </w:p>
    <w:p w14:paraId="758880F0" w14:textId="77777777" w:rsidR="00C95586" w:rsidRPr="004D4411" w:rsidRDefault="00C95586" w:rsidP="00C95586">
      <w:pPr>
        <w:spacing w:after="0" w:line="240" w:lineRule="auto"/>
        <w:rPr>
          <w:rFonts w:ascii="Times New Roman" w:hAnsi="Times New Roman" w:cs="Times New Roman"/>
          <w:sz w:val="24"/>
          <w:szCs w:val="24"/>
        </w:rPr>
      </w:pPr>
    </w:p>
    <w:p w14:paraId="4D1421E8" w14:textId="3BD1C429" w:rsidR="00C95586" w:rsidRPr="004D4411" w:rsidRDefault="00C95586" w:rsidP="00C95586">
      <w:pPr>
        <w:spacing w:after="0" w:line="240" w:lineRule="auto"/>
        <w:jc w:val="both"/>
        <w:rPr>
          <w:rFonts w:ascii="Times New Roman" w:hAnsi="Times New Roman" w:cs="Times New Roman"/>
          <w:sz w:val="24"/>
          <w:szCs w:val="24"/>
        </w:rPr>
      </w:pPr>
      <w:r w:rsidRPr="004D4411">
        <w:rPr>
          <w:rFonts w:ascii="Times New Roman" w:hAnsi="Times New Roman" w:cs="Times New Roman"/>
          <w:sz w:val="24"/>
          <w:szCs w:val="24"/>
        </w:rPr>
        <w:t>Tímto opatřením stanovuje představenstvo Komory podle § 4</w:t>
      </w:r>
      <w:r w:rsidR="004D4411">
        <w:rPr>
          <w:rFonts w:ascii="Times New Roman" w:hAnsi="Times New Roman" w:cs="Times New Roman"/>
          <w:sz w:val="24"/>
          <w:szCs w:val="24"/>
        </w:rPr>
        <w:t>1</w:t>
      </w:r>
      <w:r w:rsidRPr="004D4411">
        <w:rPr>
          <w:rFonts w:ascii="Times New Roman" w:hAnsi="Times New Roman" w:cs="Times New Roman"/>
          <w:sz w:val="24"/>
          <w:szCs w:val="24"/>
        </w:rPr>
        <w:t xml:space="preserve"> odst. </w:t>
      </w:r>
      <w:r w:rsidR="004D4411">
        <w:rPr>
          <w:rFonts w:ascii="Times New Roman" w:hAnsi="Times New Roman" w:cs="Times New Roman"/>
          <w:sz w:val="24"/>
          <w:szCs w:val="24"/>
        </w:rPr>
        <w:t>2</w:t>
      </w:r>
      <w:r w:rsidRPr="004D4411">
        <w:rPr>
          <w:rFonts w:ascii="Times New Roman" w:hAnsi="Times New Roman" w:cs="Times New Roman"/>
          <w:sz w:val="24"/>
          <w:szCs w:val="24"/>
        </w:rPr>
        <w:t xml:space="preserve"> </w:t>
      </w:r>
      <w:r w:rsidR="004D4411">
        <w:rPr>
          <w:rFonts w:ascii="Times New Roman" w:hAnsi="Times New Roman" w:cs="Times New Roman"/>
          <w:sz w:val="24"/>
          <w:szCs w:val="24"/>
        </w:rPr>
        <w:t xml:space="preserve">organizačního </w:t>
      </w:r>
      <w:r w:rsidRPr="004D4411">
        <w:rPr>
          <w:rFonts w:ascii="Times New Roman" w:hAnsi="Times New Roman" w:cs="Times New Roman"/>
          <w:sz w:val="24"/>
          <w:szCs w:val="24"/>
        </w:rPr>
        <w:t xml:space="preserve">řádu </w:t>
      </w:r>
      <w:r w:rsidR="004D4411">
        <w:rPr>
          <w:rFonts w:ascii="Times New Roman" w:hAnsi="Times New Roman" w:cs="Times New Roman"/>
          <w:sz w:val="24"/>
          <w:szCs w:val="24"/>
        </w:rPr>
        <w:t xml:space="preserve">Komory a podle vstupního vzdělávacího programu ve stomatochirurgii </w:t>
      </w:r>
      <w:r w:rsidR="00CF6A98" w:rsidRPr="004D4411">
        <w:rPr>
          <w:rFonts w:ascii="Times New Roman" w:hAnsi="Times New Roman" w:cs="Times New Roman"/>
          <w:sz w:val="24"/>
          <w:szCs w:val="24"/>
        </w:rPr>
        <w:t xml:space="preserve">předepsané vzdělávací akce, </w:t>
      </w:r>
      <w:r w:rsidR="00E85A06" w:rsidRPr="004D4411">
        <w:rPr>
          <w:rFonts w:ascii="Times New Roman" w:hAnsi="Times New Roman" w:cs="Times New Roman"/>
          <w:sz w:val="24"/>
          <w:szCs w:val="24"/>
        </w:rPr>
        <w:t xml:space="preserve">rozsah a náplň stáží </w:t>
      </w:r>
      <w:r w:rsidR="00CF6A98" w:rsidRPr="004D4411">
        <w:rPr>
          <w:rFonts w:ascii="Times New Roman" w:hAnsi="Times New Roman" w:cs="Times New Roman"/>
          <w:sz w:val="24"/>
          <w:szCs w:val="24"/>
        </w:rPr>
        <w:t xml:space="preserve">a </w:t>
      </w:r>
      <w:r w:rsidR="00E85A06" w:rsidRPr="004D4411">
        <w:rPr>
          <w:rFonts w:ascii="Times New Roman" w:hAnsi="Times New Roman" w:cs="Times New Roman"/>
          <w:sz w:val="24"/>
          <w:szCs w:val="24"/>
        </w:rPr>
        <w:t xml:space="preserve">minimální </w:t>
      </w:r>
      <w:r w:rsidR="00CF6A98" w:rsidRPr="004D4411">
        <w:rPr>
          <w:rFonts w:ascii="Times New Roman" w:hAnsi="Times New Roman" w:cs="Times New Roman"/>
          <w:sz w:val="24"/>
          <w:szCs w:val="24"/>
        </w:rPr>
        <w:t xml:space="preserve">rozsah praktického </w:t>
      </w:r>
      <w:r w:rsidR="00F952EF" w:rsidRPr="004D4411">
        <w:rPr>
          <w:rFonts w:ascii="Times New Roman" w:hAnsi="Times New Roman" w:cs="Times New Roman"/>
          <w:sz w:val="24"/>
          <w:szCs w:val="24"/>
        </w:rPr>
        <w:t>výkonu povolání, které zahrnuj</w:t>
      </w:r>
      <w:r w:rsidR="00E57033">
        <w:rPr>
          <w:rFonts w:ascii="Times New Roman" w:hAnsi="Times New Roman" w:cs="Times New Roman"/>
          <w:sz w:val="24"/>
          <w:szCs w:val="24"/>
        </w:rPr>
        <w:t>e</w:t>
      </w:r>
      <w:r w:rsidR="00F952EF" w:rsidRPr="004D4411">
        <w:rPr>
          <w:rFonts w:ascii="Times New Roman" w:hAnsi="Times New Roman" w:cs="Times New Roman"/>
          <w:sz w:val="24"/>
          <w:szCs w:val="24"/>
        </w:rPr>
        <w:t xml:space="preserve"> </w:t>
      </w:r>
      <w:r w:rsidR="00CF6A98" w:rsidRPr="004D4411">
        <w:rPr>
          <w:rFonts w:ascii="Times New Roman" w:hAnsi="Times New Roman" w:cs="Times New Roman"/>
          <w:sz w:val="24"/>
          <w:szCs w:val="24"/>
        </w:rPr>
        <w:t xml:space="preserve">vstupní vzdělávací program </w:t>
      </w:r>
      <w:r w:rsidR="00E85A06" w:rsidRPr="004D4411">
        <w:rPr>
          <w:rFonts w:ascii="Times New Roman" w:hAnsi="Times New Roman" w:cs="Times New Roman"/>
          <w:sz w:val="24"/>
          <w:szCs w:val="24"/>
        </w:rPr>
        <w:t>ve stomatochirurgii</w:t>
      </w:r>
      <w:r w:rsidRPr="004D4411">
        <w:rPr>
          <w:rFonts w:ascii="Times New Roman" w:hAnsi="Times New Roman" w:cs="Times New Roman"/>
          <w:sz w:val="24"/>
          <w:szCs w:val="24"/>
        </w:rPr>
        <w:t>.</w:t>
      </w:r>
    </w:p>
    <w:p w14:paraId="18659341" w14:textId="77777777" w:rsidR="00C95586" w:rsidRPr="004D4411" w:rsidRDefault="00C95586" w:rsidP="00C95586">
      <w:pPr>
        <w:spacing w:after="0" w:line="240" w:lineRule="auto"/>
        <w:jc w:val="both"/>
        <w:rPr>
          <w:rFonts w:ascii="Times New Roman" w:hAnsi="Times New Roman" w:cs="Times New Roman"/>
          <w:sz w:val="24"/>
          <w:szCs w:val="24"/>
        </w:rPr>
      </w:pPr>
    </w:p>
    <w:p w14:paraId="0BCEF384" w14:textId="77777777" w:rsidR="00C95586" w:rsidRPr="00D05E43" w:rsidRDefault="00C95586"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 1</w:t>
      </w:r>
    </w:p>
    <w:p w14:paraId="1D60CCB2" w14:textId="77777777" w:rsidR="00C95586" w:rsidRPr="00D05E43" w:rsidRDefault="00F952EF"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Předepsané vzdělávací akce</w:t>
      </w:r>
    </w:p>
    <w:p w14:paraId="259995EB" w14:textId="77777777" w:rsidR="00C95586" w:rsidRPr="004D4411" w:rsidRDefault="00C95586" w:rsidP="00C95586">
      <w:pPr>
        <w:spacing w:after="0" w:line="240" w:lineRule="auto"/>
        <w:jc w:val="both"/>
        <w:rPr>
          <w:rFonts w:ascii="Times New Roman" w:hAnsi="Times New Roman" w:cs="Times New Roman"/>
          <w:sz w:val="24"/>
          <w:szCs w:val="24"/>
        </w:rPr>
      </w:pPr>
    </w:p>
    <w:p w14:paraId="10191644" w14:textId="53D4D021" w:rsidR="00F952EF" w:rsidRPr="00D05E43" w:rsidRDefault="00D05E43" w:rsidP="00D05E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952EF" w:rsidRPr="00D05E43">
        <w:rPr>
          <w:rFonts w:ascii="Times New Roman" w:hAnsi="Times New Roman" w:cs="Times New Roman"/>
          <w:sz w:val="24"/>
          <w:szCs w:val="24"/>
        </w:rPr>
        <w:t xml:space="preserve">Předepsané vzdělávací akce </w:t>
      </w:r>
      <w:r w:rsidR="00E85A06" w:rsidRPr="00D05E43">
        <w:rPr>
          <w:rFonts w:ascii="Times New Roman" w:hAnsi="Times New Roman" w:cs="Times New Roman"/>
          <w:sz w:val="24"/>
          <w:szCs w:val="24"/>
        </w:rPr>
        <w:t xml:space="preserve">ve vstupním vzdělávacím programu ve stomatochirurgii </w:t>
      </w:r>
      <w:r w:rsidR="00F952EF" w:rsidRPr="00D05E43">
        <w:rPr>
          <w:rFonts w:ascii="Times New Roman" w:hAnsi="Times New Roman" w:cs="Times New Roman"/>
          <w:sz w:val="24"/>
          <w:szCs w:val="24"/>
        </w:rPr>
        <w:t xml:space="preserve">jsou kurzy, jejichž </w:t>
      </w:r>
      <w:r w:rsidR="00F82EF9" w:rsidRPr="00D05E43">
        <w:rPr>
          <w:rFonts w:ascii="Times New Roman" w:hAnsi="Times New Roman" w:cs="Times New Roman"/>
          <w:sz w:val="24"/>
          <w:szCs w:val="24"/>
        </w:rPr>
        <w:t xml:space="preserve">kódy, </w:t>
      </w:r>
      <w:r w:rsidR="00F952EF" w:rsidRPr="00D05E43">
        <w:rPr>
          <w:rFonts w:ascii="Times New Roman" w:hAnsi="Times New Roman" w:cs="Times New Roman"/>
          <w:sz w:val="24"/>
          <w:szCs w:val="24"/>
        </w:rPr>
        <w:t xml:space="preserve">názvy a náplň jsou uvedeny v příloze č. 1 tohoto opatření. </w:t>
      </w:r>
    </w:p>
    <w:p w14:paraId="2D77E387" w14:textId="77777777" w:rsidR="00E85A06" w:rsidRPr="004D4411" w:rsidRDefault="00E85A06" w:rsidP="002274E4">
      <w:pPr>
        <w:spacing w:after="0" w:line="240" w:lineRule="auto"/>
        <w:jc w:val="both"/>
        <w:rPr>
          <w:rFonts w:ascii="Times New Roman" w:hAnsi="Times New Roman" w:cs="Times New Roman"/>
          <w:sz w:val="24"/>
          <w:szCs w:val="24"/>
        </w:rPr>
      </w:pPr>
    </w:p>
    <w:p w14:paraId="31803A39" w14:textId="4215E629" w:rsidR="002274E4" w:rsidRPr="00D05E43" w:rsidRDefault="00D05E43" w:rsidP="00D05E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274E4" w:rsidRPr="00D05E43">
        <w:rPr>
          <w:rFonts w:ascii="Times New Roman" w:hAnsi="Times New Roman" w:cs="Times New Roman"/>
          <w:sz w:val="24"/>
          <w:szCs w:val="24"/>
        </w:rPr>
        <w:t>Pořadatelem předepsaných vzdělávacích akcí může být jen Komora</w:t>
      </w:r>
      <w:r w:rsidR="008C67D5" w:rsidRPr="00D05E43">
        <w:rPr>
          <w:rFonts w:ascii="Times New Roman" w:hAnsi="Times New Roman" w:cs="Times New Roman"/>
          <w:sz w:val="24"/>
          <w:szCs w:val="24"/>
        </w:rPr>
        <w:t xml:space="preserve"> prostřednictvím Vzdělávacího střediska Komory v Praze </w:t>
      </w:r>
      <w:r w:rsidR="001A6465" w:rsidRPr="00D05E43">
        <w:rPr>
          <w:rFonts w:ascii="Times New Roman" w:hAnsi="Times New Roman" w:cs="Times New Roman"/>
          <w:sz w:val="24"/>
          <w:szCs w:val="24"/>
        </w:rPr>
        <w:t>nebo</w:t>
      </w:r>
      <w:r w:rsidR="008C67D5" w:rsidRPr="00D05E43">
        <w:rPr>
          <w:rFonts w:ascii="Times New Roman" w:hAnsi="Times New Roman" w:cs="Times New Roman"/>
          <w:sz w:val="24"/>
          <w:szCs w:val="24"/>
        </w:rPr>
        <w:t xml:space="preserve"> Regionálního vzdělávacího střediska Komory v Olomouci</w:t>
      </w:r>
      <w:r w:rsidR="002274E4" w:rsidRPr="00D05E43">
        <w:rPr>
          <w:rFonts w:ascii="Times New Roman" w:hAnsi="Times New Roman" w:cs="Times New Roman"/>
          <w:sz w:val="24"/>
          <w:szCs w:val="24"/>
        </w:rPr>
        <w:t xml:space="preserve">. </w:t>
      </w:r>
    </w:p>
    <w:p w14:paraId="6E301FAA" w14:textId="77777777" w:rsidR="00F952EF" w:rsidRPr="004D4411" w:rsidRDefault="00F952EF" w:rsidP="00C95586">
      <w:pPr>
        <w:spacing w:after="0" w:line="240" w:lineRule="auto"/>
        <w:jc w:val="both"/>
        <w:rPr>
          <w:rFonts w:ascii="Times New Roman" w:hAnsi="Times New Roman" w:cs="Times New Roman"/>
          <w:sz w:val="24"/>
          <w:szCs w:val="24"/>
        </w:rPr>
      </w:pPr>
    </w:p>
    <w:p w14:paraId="473BBB9C" w14:textId="77777777" w:rsidR="00C95586" w:rsidRPr="00D05E43" w:rsidRDefault="00C95586"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 2</w:t>
      </w:r>
    </w:p>
    <w:p w14:paraId="59993D71" w14:textId="77777777" w:rsidR="00C95586" w:rsidRPr="00D05E43" w:rsidRDefault="00E85A06"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Rozsah předepsaných stáží</w:t>
      </w:r>
    </w:p>
    <w:p w14:paraId="66D6F5DC" w14:textId="77777777" w:rsidR="00C95586" w:rsidRPr="004D4411" w:rsidRDefault="00C95586" w:rsidP="00C95586">
      <w:pPr>
        <w:spacing w:after="0" w:line="240" w:lineRule="auto"/>
        <w:jc w:val="both"/>
        <w:rPr>
          <w:rFonts w:ascii="Times New Roman" w:hAnsi="Times New Roman" w:cs="Times New Roman"/>
          <w:sz w:val="24"/>
          <w:szCs w:val="24"/>
        </w:rPr>
      </w:pPr>
    </w:p>
    <w:p w14:paraId="5FA2E2A5" w14:textId="3F8F8DF8" w:rsidR="00F952EF" w:rsidRPr="004D4411" w:rsidRDefault="00AB0BD1" w:rsidP="00C13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26090" w:rsidRPr="004D4411">
        <w:rPr>
          <w:rFonts w:ascii="Times New Roman" w:hAnsi="Times New Roman" w:cs="Times New Roman"/>
          <w:sz w:val="24"/>
          <w:szCs w:val="24"/>
        </w:rPr>
        <w:t xml:space="preserve">Rozsah předepsaných stáží činí nejméně </w:t>
      </w:r>
      <w:r w:rsidR="00C13224" w:rsidRPr="004D4411">
        <w:rPr>
          <w:rFonts w:ascii="Times New Roman" w:hAnsi="Times New Roman" w:cs="Times New Roman"/>
          <w:sz w:val="24"/>
          <w:szCs w:val="24"/>
        </w:rPr>
        <w:t xml:space="preserve">20 </w:t>
      </w:r>
      <w:r w:rsidR="00026090" w:rsidRPr="004D4411">
        <w:rPr>
          <w:rFonts w:ascii="Times New Roman" w:hAnsi="Times New Roman" w:cs="Times New Roman"/>
          <w:sz w:val="24"/>
          <w:szCs w:val="24"/>
        </w:rPr>
        <w:t xml:space="preserve">pracovních dnů, z toho nejméně </w:t>
      </w:r>
      <w:r w:rsidR="008C67D5" w:rsidRPr="004D4411">
        <w:rPr>
          <w:rFonts w:ascii="Times New Roman" w:hAnsi="Times New Roman" w:cs="Times New Roman"/>
          <w:sz w:val="24"/>
          <w:szCs w:val="24"/>
        </w:rPr>
        <w:t>5</w:t>
      </w:r>
      <w:r w:rsidR="00C13224" w:rsidRPr="004D4411">
        <w:rPr>
          <w:rFonts w:ascii="Times New Roman" w:hAnsi="Times New Roman" w:cs="Times New Roman"/>
          <w:sz w:val="24"/>
          <w:szCs w:val="24"/>
        </w:rPr>
        <w:t xml:space="preserve"> </w:t>
      </w:r>
      <w:r w:rsidR="00026090" w:rsidRPr="004D4411">
        <w:rPr>
          <w:rFonts w:ascii="Times New Roman" w:hAnsi="Times New Roman" w:cs="Times New Roman"/>
          <w:sz w:val="24"/>
          <w:szCs w:val="24"/>
        </w:rPr>
        <w:t>pracovních dnů musí proběhnout u akreditovaného poskytovatele, kterému byla udělena akreditace typu</w:t>
      </w:r>
      <w:r w:rsidR="00004E14" w:rsidRPr="004D4411">
        <w:rPr>
          <w:rFonts w:ascii="Times New Roman" w:hAnsi="Times New Roman" w:cs="Times New Roman"/>
          <w:sz w:val="24"/>
          <w:szCs w:val="24"/>
        </w:rPr>
        <w:t xml:space="preserve"> I</w:t>
      </w:r>
      <w:r w:rsidR="00026090" w:rsidRPr="004D4411">
        <w:rPr>
          <w:rFonts w:ascii="Times New Roman" w:hAnsi="Times New Roman" w:cs="Times New Roman"/>
          <w:sz w:val="24"/>
          <w:szCs w:val="24"/>
        </w:rPr>
        <w:t>.</w:t>
      </w:r>
    </w:p>
    <w:p w14:paraId="06DDB919" w14:textId="66E49E80" w:rsidR="00004E14" w:rsidRDefault="00004E14" w:rsidP="002274E4">
      <w:pPr>
        <w:spacing w:after="0" w:line="240" w:lineRule="auto"/>
        <w:jc w:val="both"/>
        <w:rPr>
          <w:rFonts w:ascii="Times New Roman" w:hAnsi="Times New Roman" w:cs="Times New Roman"/>
          <w:sz w:val="24"/>
          <w:szCs w:val="24"/>
        </w:rPr>
      </w:pPr>
    </w:p>
    <w:p w14:paraId="6BA18D0F" w14:textId="1A654FAB" w:rsidR="00AB0BD1" w:rsidRDefault="00AB0BD1" w:rsidP="002274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B0BD1">
        <w:rPr>
          <w:rFonts w:ascii="Times New Roman" w:hAnsi="Times New Roman" w:cs="Times New Roman"/>
          <w:sz w:val="24"/>
          <w:szCs w:val="24"/>
        </w:rPr>
        <w:t>Předepsané stáže ve vstupním vzdělávacím programu ve stomatochirurgii lze absolvovat jen na stomatochirurgickém pracovišti akreditovaného poskytovatele.</w:t>
      </w:r>
    </w:p>
    <w:p w14:paraId="3BAE1D27" w14:textId="77777777" w:rsidR="00AB0BD1" w:rsidRPr="004D4411" w:rsidRDefault="00AB0BD1" w:rsidP="002274E4">
      <w:pPr>
        <w:spacing w:after="0" w:line="240" w:lineRule="auto"/>
        <w:jc w:val="both"/>
        <w:rPr>
          <w:rFonts w:ascii="Times New Roman" w:hAnsi="Times New Roman" w:cs="Times New Roman"/>
          <w:sz w:val="24"/>
          <w:szCs w:val="24"/>
        </w:rPr>
      </w:pPr>
    </w:p>
    <w:p w14:paraId="7EEF1C64" w14:textId="77777777" w:rsidR="00C95586" w:rsidRPr="00D05E43" w:rsidRDefault="00C95586"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 3</w:t>
      </w:r>
    </w:p>
    <w:p w14:paraId="36212F21" w14:textId="77777777" w:rsidR="00C95586" w:rsidRPr="00D05E43" w:rsidRDefault="00F952EF"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Minimální rozsah praktického výkonu povolání</w:t>
      </w:r>
    </w:p>
    <w:p w14:paraId="3219C6B4" w14:textId="77777777" w:rsidR="00C95586" w:rsidRPr="004D4411" w:rsidRDefault="00C95586" w:rsidP="00C95586">
      <w:pPr>
        <w:spacing w:after="0" w:line="240" w:lineRule="auto"/>
        <w:jc w:val="both"/>
        <w:rPr>
          <w:rFonts w:ascii="Times New Roman" w:hAnsi="Times New Roman" w:cs="Times New Roman"/>
          <w:sz w:val="24"/>
          <w:szCs w:val="24"/>
        </w:rPr>
      </w:pPr>
    </w:p>
    <w:p w14:paraId="21E8A655" w14:textId="2544000B" w:rsidR="00C95586" w:rsidRPr="004D4411" w:rsidRDefault="00136891" w:rsidP="00C95586">
      <w:pPr>
        <w:spacing w:after="0" w:line="240" w:lineRule="auto"/>
        <w:jc w:val="both"/>
        <w:rPr>
          <w:rFonts w:ascii="Times New Roman" w:hAnsi="Times New Roman" w:cs="Times New Roman"/>
          <w:sz w:val="24"/>
          <w:szCs w:val="24"/>
        </w:rPr>
      </w:pPr>
      <w:r w:rsidRPr="004D4411">
        <w:rPr>
          <w:rFonts w:ascii="Times New Roman" w:hAnsi="Times New Roman" w:cs="Times New Roman"/>
          <w:sz w:val="24"/>
          <w:szCs w:val="24"/>
        </w:rPr>
        <w:t>Minimální rozsah praktického výkonu povolání zahrnuje soustavnou činnost praktického zubního lékaře v </w:t>
      </w:r>
      <w:r w:rsidR="00C13224" w:rsidRPr="004D4411">
        <w:rPr>
          <w:rFonts w:ascii="Times New Roman" w:hAnsi="Times New Roman" w:cs="Times New Roman"/>
          <w:sz w:val="24"/>
          <w:szCs w:val="24"/>
        </w:rPr>
        <w:t xml:space="preserve">protetice, záchovné stomatologii, chirurgii, parodontologii a pedostomatologii s důrazem na zdravotní péči </w:t>
      </w:r>
      <w:r w:rsidR="00D05E43">
        <w:rPr>
          <w:rFonts w:ascii="Times New Roman" w:hAnsi="Times New Roman" w:cs="Times New Roman"/>
          <w:sz w:val="24"/>
          <w:szCs w:val="24"/>
        </w:rPr>
        <w:t xml:space="preserve">ve stomatochirurgii. </w:t>
      </w:r>
    </w:p>
    <w:p w14:paraId="7541D488" w14:textId="77777777" w:rsidR="00C95586" w:rsidRPr="004D4411" w:rsidRDefault="00C95586" w:rsidP="00C95586">
      <w:pPr>
        <w:spacing w:after="0" w:line="240" w:lineRule="auto"/>
        <w:jc w:val="both"/>
        <w:rPr>
          <w:rFonts w:ascii="Times New Roman" w:hAnsi="Times New Roman" w:cs="Times New Roman"/>
          <w:sz w:val="24"/>
          <w:szCs w:val="24"/>
        </w:rPr>
      </w:pPr>
    </w:p>
    <w:p w14:paraId="79835472" w14:textId="77777777" w:rsidR="00C95586" w:rsidRPr="00D05E43" w:rsidRDefault="00C95586" w:rsidP="00C95586">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 xml:space="preserve">§ </w:t>
      </w:r>
      <w:r w:rsidR="00147116" w:rsidRPr="00D05E43">
        <w:rPr>
          <w:rFonts w:ascii="Times New Roman" w:hAnsi="Times New Roman" w:cs="Times New Roman"/>
          <w:b/>
          <w:bCs/>
          <w:sz w:val="24"/>
          <w:szCs w:val="24"/>
        </w:rPr>
        <w:t>4</w:t>
      </w:r>
    </w:p>
    <w:p w14:paraId="3E4BA11C" w14:textId="5C08CC92" w:rsidR="005656AD" w:rsidRPr="00D05E43" w:rsidRDefault="005656AD" w:rsidP="005656AD">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Zrušovací ustanovení</w:t>
      </w:r>
    </w:p>
    <w:p w14:paraId="76708736" w14:textId="77777777" w:rsidR="005656AD" w:rsidRPr="004D4411" w:rsidRDefault="005656AD" w:rsidP="005656AD">
      <w:pPr>
        <w:spacing w:after="0" w:line="240" w:lineRule="auto"/>
        <w:jc w:val="both"/>
        <w:rPr>
          <w:rFonts w:ascii="Times New Roman" w:hAnsi="Times New Roman" w:cs="Times New Roman"/>
          <w:sz w:val="24"/>
          <w:szCs w:val="24"/>
        </w:rPr>
      </w:pPr>
    </w:p>
    <w:p w14:paraId="56000CDD" w14:textId="472F8003" w:rsidR="005656AD" w:rsidRPr="004D4411" w:rsidRDefault="005656AD" w:rsidP="005656AD">
      <w:pPr>
        <w:spacing w:after="0" w:line="240" w:lineRule="auto"/>
        <w:jc w:val="both"/>
        <w:rPr>
          <w:rFonts w:ascii="Times New Roman" w:hAnsi="Times New Roman" w:cs="Times New Roman"/>
          <w:sz w:val="24"/>
          <w:szCs w:val="24"/>
        </w:rPr>
      </w:pPr>
      <w:r w:rsidRPr="004D4411">
        <w:rPr>
          <w:rFonts w:ascii="Times New Roman" w:hAnsi="Times New Roman" w:cs="Times New Roman"/>
          <w:sz w:val="24"/>
          <w:szCs w:val="24"/>
        </w:rPr>
        <w:t>Zrušuje se opatření představenstva Komory č. OP</w:t>
      </w:r>
      <w:r w:rsidR="00D05E43">
        <w:rPr>
          <w:rFonts w:ascii="Times New Roman" w:hAnsi="Times New Roman" w:cs="Times New Roman"/>
          <w:sz w:val="24"/>
          <w:szCs w:val="24"/>
        </w:rPr>
        <w:t>5</w:t>
      </w:r>
      <w:r w:rsidRPr="004D4411">
        <w:rPr>
          <w:rFonts w:ascii="Times New Roman" w:hAnsi="Times New Roman" w:cs="Times New Roman"/>
          <w:sz w:val="24"/>
          <w:szCs w:val="24"/>
        </w:rPr>
        <w:t>/20</w:t>
      </w:r>
      <w:r w:rsidR="00D05E43">
        <w:rPr>
          <w:rFonts w:ascii="Times New Roman" w:hAnsi="Times New Roman" w:cs="Times New Roman"/>
          <w:sz w:val="24"/>
          <w:szCs w:val="24"/>
        </w:rPr>
        <w:t>16</w:t>
      </w:r>
    </w:p>
    <w:p w14:paraId="48355B6F" w14:textId="117F1AAB" w:rsidR="00C95586" w:rsidRDefault="00C95586" w:rsidP="006628D5">
      <w:pPr>
        <w:spacing w:after="0" w:line="240" w:lineRule="auto"/>
        <w:rPr>
          <w:rFonts w:ascii="Times New Roman" w:hAnsi="Times New Roman" w:cs="Times New Roman"/>
          <w:sz w:val="24"/>
          <w:szCs w:val="24"/>
        </w:rPr>
      </w:pPr>
    </w:p>
    <w:p w14:paraId="79C8477E" w14:textId="403BCC11" w:rsidR="00E92F57" w:rsidRPr="00D05E43" w:rsidRDefault="00E92F57" w:rsidP="00E92F57">
      <w:pPr>
        <w:spacing w:after="0" w:line="240" w:lineRule="auto"/>
        <w:jc w:val="center"/>
        <w:rPr>
          <w:rFonts w:ascii="Times New Roman" w:hAnsi="Times New Roman" w:cs="Times New Roman"/>
          <w:b/>
          <w:bCs/>
          <w:sz w:val="24"/>
          <w:szCs w:val="24"/>
        </w:rPr>
      </w:pPr>
      <w:r w:rsidRPr="00D05E43">
        <w:rPr>
          <w:rFonts w:ascii="Times New Roman" w:hAnsi="Times New Roman" w:cs="Times New Roman"/>
          <w:b/>
          <w:bCs/>
          <w:sz w:val="24"/>
          <w:szCs w:val="24"/>
        </w:rPr>
        <w:t xml:space="preserve">§ </w:t>
      </w:r>
      <w:r>
        <w:rPr>
          <w:rFonts w:ascii="Times New Roman" w:hAnsi="Times New Roman" w:cs="Times New Roman"/>
          <w:b/>
          <w:bCs/>
          <w:sz w:val="24"/>
          <w:szCs w:val="24"/>
        </w:rPr>
        <w:t>5</w:t>
      </w:r>
    </w:p>
    <w:p w14:paraId="136B97A0" w14:textId="2707EEFC" w:rsidR="00E92F57" w:rsidRPr="00D05E43" w:rsidRDefault="00E92F57" w:rsidP="00E92F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Účinnost</w:t>
      </w:r>
    </w:p>
    <w:p w14:paraId="0B4BAE75" w14:textId="77777777" w:rsidR="00E92F57" w:rsidRDefault="00E92F57" w:rsidP="006628D5">
      <w:pPr>
        <w:spacing w:after="0" w:line="240" w:lineRule="auto"/>
        <w:rPr>
          <w:rFonts w:ascii="Times New Roman" w:hAnsi="Times New Roman" w:cs="Times New Roman"/>
          <w:sz w:val="24"/>
          <w:szCs w:val="24"/>
        </w:rPr>
      </w:pPr>
    </w:p>
    <w:p w14:paraId="42018492" w14:textId="68809BAD" w:rsidR="00C95586" w:rsidRPr="004D4411" w:rsidRDefault="00C95586" w:rsidP="006628D5">
      <w:pPr>
        <w:spacing w:after="0" w:line="240" w:lineRule="auto"/>
        <w:rPr>
          <w:rFonts w:ascii="Times New Roman" w:hAnsi="Times New Roman" w:cs="Times New Roman"/>
          <w:sz w:val="24"/>
          <w:szCs w:val="24"/>
        </w:rPr>
      </w:pPr>
      <w:r w:rsidRPr="004D4411">
        <w:rPr>
          <w:rFonts w:ascii="Times New Roman" w:hAnsi="Times New Roman" w:cs="Times New Roman"/>
          <w:sz w:val="24"/>
          <w:szCs w:val="24"/>
        </w:rPr>
        <w:t>Toto opatření představenstva nabývá účinnosti 1. ledna 20</w:t>
      </w:r>
      <w:r w:rsidR="00425A30">
        <w:rPr>
          <w:rFonts w:ascii="Times New Roman" w:hAnsi="Times New Roman" w:cs="Times New Roman"/>
          <w:sz w:val="24"/>
          <w:szCs w:val="24"/>
        </w:rPr>
        <w:t>21</w:t>
      </w:r>
      <w:r w:rsidRPr="004D4411">
        <w:rPr>
          <w:rFonts w:ascii="Times New Roman" w:hAnsi="Times New Roman" w:cs="Times New Roman"/>
          <w:sz w:val="24"/>
          <w:szCs w:val="24"/>
        </w:rPr>
        <w:t>.</w:t>
      </w:r>
    </w:p>
    <w:p w14:paraId="4F47A74F" w14:textId="77777777" w:rsidR="00C95586" w:rsidRPr="004D4411" w:rsidRDefault="00C95586" w:rsidP="006628D5">
      <w:pPr>
        <w:spacing w:after="0" w:line="240" w:lineRule="auto"/>
        <w:rPr>
          <w:rFonts w:ascii="Times New Roman" w:hAnsi="Times New Roman" w:cs="Times New Roman"/>
          <w:sz w:val="24"/>
          <w:szCs w:val="24"/>
        </w:rPr>
      </w:pPr>
    </w:p>
    <w:p w14:paraId="0AEA6C7A" w14:textId="77777777" w:rsidR="00147116" w:rsidRPr="004D4411" w:rsidRDefault="00147116" w:rsidP="00FE4E1A">
      <w:pPr>
        <w:jc w:val="both"/>
        <w:rPr>
          <w:rFonts w:ascii="Times New Roman" w:hAnsi="Times New Roman" w:cs="Times New Roman"/>
          <w:sz w:val="24"/>
          <w:szCs w:val="24"/>
        </w:rPr>
      </w:pPr>
      <w:r w:rsidRPr="004D4411">
        <w:rPr>
          <w:rFonts w:ascii="Times New Roman" w:hAnsi="Times New Roman" w:cs="Times New Roman"/>
          <w:sz w:val="24"/>
          <w:szCs w:val="24"/>
        </w:rPr>
        <w:br w:type="page"/>
      </w:r>
      <w:r w:rsidRPr="004D4411">
        <w:rPr>
          <w:rFonts w:ascii="Times New Roman" w:hAnsi="Times New Roman" w:cs="Times New Roman"/>
          <w:sz w:val="24"/>
          <w:szCs w:val="24"/>
        </w:rPr>
        <w:lastRenderedPageBreak/>
        <w:t>Příloha č. 1</w:t>
      </w:r>
      <w:r w:rsidRPr="004D4411">
        <w:rPr>
          <w:rFonts w:ascii="Times New Roman" w:hAnsi="Times New Roman" w:cs="Times New Roman"/>
          <w:sz w:val="24"/>
          <w:szCs w:val="24"/>
        </w:rPr>
        <w:tab/>
        <w:t>Předepsané vzdělávací akce</w:t>
      </w:r>
      <w:r w:rsidR="00145019" w:rsidRPr="004D4411">
        <w:rPr>
          <w:rFonts w:ascii="Times New Roman" w:hAnsi="Times New Roman" w:cs="Times New Roman"/>
          <w:sz w:val="24"/>
          <w:szCs w:val="24"/>
        </w:rPr>
        <w:t xml:space="preserve"> ve vstupním vzdělávacím programu ve stomatochirurgii</w:t>
      </w:r>
    </w:p>
    <w:p w14:paraId="5E503193" w14:textId="77777777" w:rsidR="00147116" w:rsidRPr="004D4411" w:rsidRDefault="00147116" w:rsidP="006628D5">
      <w:pPr>
        <w:spacing w:after="0" w:line="240" w:lineRule="auto"/>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337"/>
        <w:gridCol w:w="3362"/>
        <w:gridCol w:w="4363"/>
      </w:tblGrid>
      <w:tr w:rsidR="00F82EF9" w:rsidRPr="004D4411" w14:paraId="3F9F1CB1" w14:textId="77777777" w:rsidTr="00D05E43">
        <w:trPr>
          <w:cantSplit/>
          <w:tblHeader/>
        </w:trPr>
        <w:tc>
          <w:tcPr>
            <w:tcW w:w="1337" w:type="dxa"/>
          </w:tcPr>
          <w:p w14:paraId="458AC984" w14:textId="77777777" w:rsidR="00147116" w:rsidRPr="00D05E43" w:rsidRDefault="00147116" w:rsidP="00F82EF9">
            <w:pPr>
              <w:jc w:val="both"/>
              <w:rPr>
                <w:rFonts w:ascii="Times New Roman" w:hAnsi="Times New Roman" w:cs="Times New Roman"/>
                <w:b/>
                <w:sz w:val="24"/>
                <w:szCs w:val="24"/>
              </w:rPr>
            </w:pPr>
            <w:r w:rsidRPr="00D05E43">
              <w:rPr>
                <w:rFonts w:ascii="Times New Roman" w:hAnsi="Times New Roman" w:cs="Times New Roman"/>
                <w:b/>
                <w:sz w:val="24"/>
                <w:szCs w:val="24"/>
              </w:rPr>
              <w:lastRenderedPageBreak/>
              <w:t>kód</w:t>
            </w:r>
          </w:p>
        </w:tc>
        <w:tc>
          <w:tcPr>
            <w:tcW w:w="3362" w:type="dxa"/>
          </w:tcPr>
          <w:p w14:paraId="7861A31E" w14:textId="77777777" w:rsidR="00147116" w:rsidRPr="00D05E43" w:rsidRDefault="00147116" w:rsidP="00F82EF9">
            <w:pPr>
              <w:rPr>
                <w:rFonts w:ascii="Times New Roman" w:hAnsi="Times New Roman" w:cs="Times New Roman"/>
                <w:b/>
                <w:sz w:val="24"/>
                <w:szCs w:val="24"/>
              </w:rPr>
            </w:pPr>
            <w:r w:rsidRPr="00D05E43">
              <w:rPr>
                <w:rFonts w:ascii="Times New Roman" w:hAnsi="Times New Roman" w:cs="Times New Roman"/>
                <w:b/>
                <w:sz w:val="24"/>
                <w:szCs w:val="24"/>
              </w:rPr>
              <w:t>název</w:t>
            </w:r>
          </w:p>
        </w:tc>
        <w:tc>
          <w:tcPr>
            <w:tcW w:w="4363" w:type="dxa"/>
          </w:tcPr>
          <w:p w14:paraId="54BBB1C1" w14:textId="77777777" w:rsidR="00147116" w:rsidRPr="00D05E43" w:rsidRDefault="00147116" w:rsidP="00F82EF9">
            <w:pPr>
              <w:jc w:val="both"/>
              <w:rPr>
                <w:rFonts w:ascii="Times New Roman" w:hAnsi="Times New Roman" w:cs="Times New Roman"/>
                <w:b/>
                <w:sz w:val="24"/>
                <w:szCs w:val="24"/>
              </w:rPr>
            </w:pPr>
            <w:r w:rsidRPr="00D05E43">
              <w:rPr>
                <w:rFonts w:ascii="Times New Roman" w:hAnsi="Times New Roman" w:cs="Times New Roman"/>
                <w:b/>
                <w:sz w:val="24"/>
                <w:szCs w:val="24"/>
              </w:rPr>
              <w:t>náplň</w:t>
            </w:r>
          </w:p>
        </w:tc>
      </w:tr>
      <w:tr w:rsidR="00D05E43" w:rsidRPr="00D05E43" w14:paraId="280051DF" w14:textId="77777777" w:rsidTr="00D05E43">
        <w:trPr>
          <w:trHeight w:val="1512"/>
          <w:tblHeader/>
        </w:trPr>
        <w:tc>
          <w:tcPr>
            <w:tcW w:w="1337" w:type="dxa"/>
          </w:tcPr>
          <w:p w14:paraId="561C9B80" w14:textId="1302B234"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 xml:space="preserve">VPCHIR1 </w:t>
            </w:r>
          </w:p>
        </w:tc>
        <w:tc>
          <w:tcPr>
            <w:tcW w:w="3362" w:type="dxa"/>
          </w:tcPr>
          <w:p w14:paraId="2286583E" w14:textId="35FC01FC" w:rsidR="00D05E43" w:rsidRPr="00D05E43" w:rsidRDefault="00D05E43" w:rsidP="00D05E43">
            <w:pPr>
              <w:rPr>
                <w:rFonts w:ascii="Times New Roman" w:hAnsi="Times New Roman" w:cs="Times New Roman"/>
                <w:sz w:val="24"/>
                <w:szCs w:val="24"/>
              </w:rPr>
            </w:pPr>
            <w:r w:rsidRPr="00D05E43">
              <w:rPr>
                <w:rFonts w:ascii="Times New Roman" w:hAnsi="Times New Roman" w:cs="Times New Roman"/>
                <w:sz w:val="24"/>
                <w:szCs w:val="24"/>
              </w:rPr>
              <w:t xml:space="preserve">Pracoviště, vyšetření pacienta, obecné chirurgické postupy a přístupy ve stomatochirurgii, anestézie, hojení rány a pooperační péče ve stomatochirurgii </w:t>
            </w:r>
          </w:p>
        </w:tc>
        <w:tc>
          <w:tcPr>
            <w:tcW w:w="4363" w:type="dxa"/>
          </w:tcPr>
          <w:p w14:paraId="16F3F4BA" w14:textId="2B7DFB22"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Pracoviště, vyšetření pacienta, obecné chirurgické postupy a přístupy ve stomatochirurgii, anestézie, hojení rány a pooperační péče ve stomatochirurgii.</w:t>
            </w:r>
          </w:p>
        </w:tc>
      </w:tr>
      <w:tr w:rsidR="00D05E43" w:rsidRPr="00D05E43" w14:paraId="432B0B5C" w14:textId="77777777" w:rsidTr="00D05E43">
        <w:trPr>
          <w:trHeight w:val="981"/>
          <w:tblHeader/>
        </w:trPr>
        <w:tc>
          <w:tcPr>
            <w:tcW w:w="1337" w:type="dxa"/>
          </w:tcPr>
          <w:p w14:paraId="2F51AABC" w14:textId="48006F17"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 xml:space="preserve">VPCHIR2 </w:t>
            </w:r>
          </w:p>
        </w:tc>
        <w:tc>
          <w:tcPr>
            <w:tcW w:w="3362" w:type="dxa"/>
          </w:tcPr>
          <w:p w14:paraId="6B0FB627" w14:textId="2DA3D994" w:rsidR="00D05E43" w:rsidRPr="00D05E43" w:rsidRDefault="00C47CFD" w:rsidP="00D05E43">
            <w:pPr>
              <w:rPr>
                <w:rFonts w:ascii="Times New Roman" w:hAnsi="Times New Roman" w:cs="Times New Roman"/>
                <w:sz w:val="24"/>
                <w:szCs w:val="24"/>
              </w:rPr>
            </w:pPr>
            <w:r w:rsidRPr="00D05E43">
              <w:rPr>
                <w:rFonts w:ascii="Times New Roman" w:hAnsi="Times New Roman" w:cs="Times New Roman"/>
                <w:sz w:val="24"/>
                <w:szCs w:val="24"/>
              </w:rPr>
              <w:t xml:space="preserve">Chirurgie zubních retencí – vývoj zubu, erupce a její poruchy, </w:t>
            </w:r>
            <w:r>
              <w:rPr>
                <w:rFonts w:ascii="Times New Roman" w:hAnsi="Times New Roman" w:cs="Times New Roman"/>
                <w:sz w:val="24"/>
                <w:szCs w:val="24"/>
              </w:rPr>
              <w:t xml:space="preserve">etiologie, klasifikace a léčba retencí zubů, </w:t>
            </w:r>
            <w:r w:rsidRPr="00D05E43">
              <w:rPr>
                <w:rFonts w:ascii="Times New Roman" w:hAnsi="Times New Roman" w:cs="Times New Roman"/>
                <w:sz w:val="24"/>
                <w:szCs w:val="24"/>
              </w:rPr>
              <w:t>spolupráce s ortodontistou,</w:t>
            </w:r>
            <w:r>
              <w:rPr>
                <w:rFonts w:ascii="Times New Roman" w:hAnsi="Times New Roman" w:cs="Times New Roman"/>
                <w:sz w:val="24"/>
                <w:szCs w:val="24"/>
              </w:rPr>
              <w:t xml:space="preserve"> ortodonticko-chirurgická terapie,</w:t>
            </w:r>
            <w:r w:rsidRPr="00D05E43">
              <w:rPr>
                <w:rFonts w:ascii="Times New Roman" w:hAnsi="Times New Roman" w:cs="Times New Roman"/>
                <w:sz w:val="24"/>
                <w:szCs w:val="24"/>
              </w:rPr>
              <w:t xml:space="preserve"> chirurgická extrakce, </w:t>
            </w:r>
            <w:r>
              <w:rPr>
                <w:rFonts w:ascii="Times New Roman" w:hAnsi="Times New Roman" w:cs="Times New Roman"/>
                <w:sz w:val="24"/>
                <w:szCs w:val="24"/>
              </w:rPr>
              <w:t>koronektomie, dekapsulace, auto</w:t>
            </w:r>
            <w:r w:rsidRPr="00D05E43">
              <w:rPr>
                <w:rFonts w:ascii="Times New Roman" w:hAnsi="Times New Roman" w:cs="Times New Roman"/>
                <w:sz w:val="24"/>
                <w:szCs w:val="24"/>
              </w:rPr>
              <w:t>transplantace</w:t>
            </w:r>
            <w:r>
              <w:rPr>
                <w:rFonts w:ascii="Times New Roman" w:hAnsi="Times New Roman" w:cs="Times New Roman"/>
                <w:sz w:val="24"/>
                <w:szCs w:val="24"/>
              </w:rPr>
              <w:t xml:space="preserve"> zubu, cysty čelistí</w:t>
            </w:r>
          </w:p>
        </w:tc>
        <w:tc>
          <w:tcPr>
            <w:tcW w:w="4363" w:type="dxa"/>
          </w:tcPr>
          <w:p w14:paraId="2B1441BF" w14:textId="2E03955E"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 xml:space="preserve">Chirurgie zubních retencí – vývoj zubu, erupce a její poruchy, </w:t>
            </w:r>
            <w:r w:rsidR="00AD263C">
              <w:rPr>
                <w:rFonts w:ascii="Times New Roman" w:hAnsi="Times New Roman" w:cs="Times New Roman"/>
                <w:sz w:val="24"/>
                <w:szCs w:val="24"/>
              </w:rPr>
              <w:t xml:space="preserve">etiologie, klasifikace a léčba retencí zubů, </w:t>
            </w:r>
            <w:r w:rsidRPr="00D05E43">
              <w:rPr>
                <w:rFonts w:ascii="Times New Roman" w:hAnsi="Times New Roman" w:cs="Times New Roman"/>
                <w:sz w:val="24"/>
                <w:szCs w:val="24"/>
              </w:rPr>
              <w:t>spolupráce s ortodontistou,</w:t>
            </w:r>
            <w:r w:rsidR="00AD263C">
              <w:rPr>
                <w:rFonts w:ascii="Times New Roman" w:hAnsi="Times New Roman" w:cs="Times New Roman"/>
                <w:sz w:val="24"/>
                <w:szCs w:val="24"/>
              </w:rPr>
              <w:t xml:space="preserve"> ortodonticko</w:t>
            </w:r>
            <w:r w:rsidR="00AB2113">
              <w:rPr>
                <w:rFonts w:ascii="Times New Roman" w:hAnsi="Times New Roman" w:cs="Times New Roman"/>
                <w:sz w:val="24"/>
                <w:szCs w:val="24"/>
              </w:rPr>
              <w:t>-</w:t>
            </w:r>
            <w:r w:rsidR="00AD263C">
              <w:rPr>
                <w:rFonts w:ascii="Times New Roman" w:hAnsi="Times New Roman" w:cs="Times New Roman"/>
                <w:sz w:val="24"/>
                <w:szCs w:val="24"/>
              </w:rPr>
              <w:t>chirurgická terapie,</w:t>
            </w:r>
            <w:r w:rsidRPr="00D05E43">
              <w:rPr>
                <w:rFonts w:ascii="Times New Roman" w:hAnsi="Times New Roman" w:cs="Times New Roman"/>
                <w:sz w:val="24"/>
                <w:szCs w:val="24"/>
              </w:rPr>
              <w:t xml:space="preserve"> chirurgická extrakce, </w:t>
            </w:r>
            <w:r w:rsidR="00AD263C">
              <w:rPr>
                <w:rFonts w:ascii="Times New Roman" w:hAnsi="Times New Roman" w:cs="Times New Roman"/>
                <w:sz w:val="24"/>
                <w:szCs w:val="24"/>
              </w:rPr>
              <w:t>koronektomie, dekapsulace, auto</w:t>
            </w:r>
            <w:r w:rsidRPr="00D05E43">
              <w:rPr>
                <w:rFonts w:ascii="Times New Roman" w:hAnsi="Times New Roman" w:cs="Times New Roman"/>
                <w:sz w:val="24"/>
                <w:szCs w:val="24"/>
              </w:rPr>
              <w:t>transplantace</w:t>
            </w:r>
            <w:r w:rsidR="00AD263C">
              <w:rPr>
                <w:rFonts w:ascii="Times New Roman" w:hAnsi="Times New Roman" w:cs="Times New Roman"/>
                <w:sz w:val="24"/>
                <w:szCs w:val="24"/>
              </w:rPr>
              <w:t xml:space="preserve"> zubu, cysty čelistí</w:t>
            </w:r>
            <w:r w:rsidR="3A50D843" w:rsidRPr="33571319">
              <w:rPr>
                <w:rFonts w:ascii="Times New Roman" w:hAnsi="Times New Roman" w:cs="Times New Roman"/>
                <w:sz w:val="24"/>
                <w:szCs w:val="24"/>
              </w:rPr>
              <w:t>.</w:t>
            </w:r>
          </w:p>
        </w:tc>
      </w:tr>
      <w:tr w:rsidR="00D05E43" w:rsidRPr="00D05E43" w14:paraId="5F98CD8B" w14:textId="77777777" w:rsidTr="00FE4E1A">
        <w:trPr>
          <w:trHeight w:val="1042"/>
          <w:tblHeader/>
        </w:trPr>
        <w:tc>
          <w:tcPr>
            <w:tcW w:w="1337" w:type="dxa"/>
          </w:tcPr>
          <w:p w14:paraId="655FB37E" w14:textId="3EA45C84"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 xml:space="preserve">VPCHIR3 </w:t>
            </w:r>
          </w:p>
        </w:tc>
        <w:tc>
          <w:tcPr>
            <w:tcW w:w="3362" w:type="dxa"/>
          </w:tcPr>
          <w:p w14:paraId="2375D845" w14:textId="77294A55" w:rsidR="00D05E43" w:rsidRPr="00D05E43" w:rsidRDefault="00D05E43" w:rsidP="00D05E43">
            <w:pPr>
              <w:rPr>
                <w:rFonts w:ascii="Times New Roman" w:hAnsi="Times New Roman" w:cs="Times New Roman"/>
                <w:sz w:val="24"/>
                <w:szCs w:val="24"/>
              </w:rPr>
            </w:pPr>
            <w:r w:rsidRPr="00D05E43">
              <w:rPr>
                <w:rFonts w:ascii="Times New Roman" w:hAnsi="Times New Roman" w:cs="Times New Roman"/>
                <w:sz w:val="24"/>
                <w:szCs w:val="24"/>
              </w:rPr>
              <w:t xml:space="preserve">Chirurgie parodontu, ústní sliznice a jazyka </w:t>
            </w:r>
          </w:p>
        </w:tc>
        <w:tc>
          <w:tcPr>
            <w:tcW w:w="4363" w:type="dxa"/>
          </w:tcPr>
          <w:p w14:paraId="7AF68D54" w14:textId="03D2D96B"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Chirurgie parodontu, měkkých tkání, ústní sliznice a jazyka. Vestibulární plastiky. Orální tkáňové posuny a přenosy.</w:t>
            </w:r>
          </w:p>
        </w:tc>
      </w:tr>
      <w:tr w:rsidR="00D05E43" w:rsidRPr="004D4411" w14:paraId="010926A0" w14:textId="77777777" w:rsidTr="00D05E43">
        <w:trPr>
          <w:trHeight w:val="1548"/>
          <w:tblHeader/>
        </w:trPr>
        <w:tc>
          <w:tcPr>
            <w:tcW w:w="1337" w:type="dxa"/>
          </w:tcPr>
          <w:p w14:paraId="04123B6B" w14:textId="2F468C60"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 xml:space="preserve">VPCHIR4 </w:t>
            </w:r>
          </w:p>
        </w:tc>
        <w:tc>
          <w:tcPr>
            <w:tcW w:w="3362" w:type="dxa"/>
          </w:tcPr>
          <w:p w14:paraId="4A7E3D41" w14:textId="26505AAE" w:rsidR="00D05E43" w:rsidRPr="00D05E43" w:rsidRDefault="00D05E43" w:rsidP="00D05E43">
            <w:pPr>
              <w:rPr>
                <w:rFonts w:ascii="Times New Roman" w:hAnsi="Times New Roman" w:cs="Times New Roman"/>
                <w:sz w:val="24"/>
                <w:szCs w:val="24"/>
              </w:rPr>
            </w:pPr>
            <w:r w:rsidRPr="00D05E43">
              <w:rPr>
                <w:rFonts w:ascii="Times New Roman" w:hAnsi="Times New Roman" w:cs="Times New Roman"/>
                <w:sz w:val="24"/>
                <w:szCs w:val="24"/>
              </w:rPr>
              <w:t xml:space="preserve">Slinné žlázy – fyziologie, patologie, retenční cysty, vyšetřovací metody, chirurgie sialolitů a malých slinných žlázek. Preprotetická chirurgie, chirurgie kostních defektů. </w:t>
            </w:r>
          </w:p>
        </w:tc>
        <w:tc>
          <w:tcPr>
            <w:tcW w:w="4363" w:type="dxa"/>
          </w:tcPr>
          <w:p w14:paraId="6800C818" w14:textId="4B76B814"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Slinné žlázy – fyziologie, patologie, retenční cysty, vyšetřovací metody, chirurgie sialolitů a malých slinných žlázek. Preprotetická chirurgie, chirurgie kostních defektů.</w:t>
            </w:r>
          </w:p>
        </w:tc>
      </w:tr>
      <w:tr w:rsidR="00D05E43" w:rsidRPr="004D4411" w14:paraId="4EE1EC99" w14:textId="77777777" w:rsidTr="00D05E43">
        <w:trPr>
          <w:trHeight w:val="2831"/>
          <w:tblHeader/>
        </w:trPr>
        <w:tc>
          <w:tcPr>
            <w:tcW w:w="1337" w:type="dxa"/>
          </w:tcPr>
          <w:p w14:paraId="571B7CCC" w14:textId="61F692D2"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 xml:space="preserve">VPCHIR5 </w:t>
            </w:r>
          </w:p>
        </w:tc>
        <w:tc>
          <w:tcPr>
            <w:tcW w:w="3362" w:type="dxa"/>
          </w:tcPr>
          <w:p w14:paraId="22F5F481" w14:textId="4B6B7D2C" w:rsidR="00D05E43" w:rsidRPr="00D05E43" w:rsidRDefault="00D05E43" w:rsidP="00D05E43">
            <w:pPr>
              <w:rPr>
                <w:rFonts w:ascii="Times New Roman" w:hAnsi="Times New Roman" w:cs="Times New Roman"/>
                <w:sz w:val="24"/>
                <w:szCs w:val="24"/>
              </w:rPr>
            </w:pPr>
            <w:r w:rsidRPr="00D05E43">
              <w:rPr>
                <w:rFonts w:ascii="Times New Roman" w:hAnsi="Times New Roman" w:cs="Times New Roman"/>
                <w:sz w:val="24"/>
                <w:szCs w:val="24"/>
              </w:rPr>
              <w:t xml:space="preserve">Traumatologie zubů, úst a čelistí </w:t>
            </w:r>
          </w:p>
        </w:tc>
        <w:tc>
          <w:tcPr>
            <w:tcW w:w="4363" w:type="dxa"/>
          </w:tcPr>
          <w:p w14:paraId="50B1C511" w14:textId="290FA991"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Komplexní problematika traumatologie obličeje. Trauma zubů a jejich terapie. Ošetření poranění měkkých částí obličeje. Zlomeniny horní a dolní čelisti, komplikované zlomeniny obličeje, úrazy obličeje u polytraumat, timing ošetření. Vybrané kapitoly z obecné chirurgie.</w:t>
            </w:r>
          </w:p>
        </w:tc>
      </w:tr>
      <w:tr w:rsidR="00D05E43" w:rsidRPr="004D4411" w14:paraId="1A5CA4AD" w14:textId="77777777" w:rsidTr="00D05E43">
        <w:trPr>
          <w:tblHeader/>
        </w:trPr>
        <w:tc>
          <w:tcPr>
            <w:tcW w:w="1337" w:type="dxa"/>
          </w:tcPr>
          <w:p w14:paraId="4C3E981A" w14:textId="2809CF96" w:rsidR="00D05E43" w:rsidRPr="00D05E43" w:rsidRDefault="00D05E43" w:rsidP="00D05E43">
            <w:pPr>
              <w:rPr>
                <w:rFonts w:ascii="Times New Roman" w:hAnsi="Times New Roman" w:cs="Times New Roman"/>
                <w:sz w:val="24"/>
                <w:szCs w:val="24"/>
              </w:rPr>
            </w:pPr>
            <w:r w:rsidRPr="00D05E43">
              <w:rPr>
                <w:rFonts w:ascii="Times New Roman" w:hAnsi="Times New Roman" w:cs="Times New Roman"/>
                <w:sz w:val="24"/>
                <w:szCs w:val="24"/>
              </w:rPr>
              <w:t>VPCHIR6</w:t>
            </w:r>
          </w:p>
        </w:tc>
        <w:tc>
          <w:tcPr>
            <w:tcW w:w="3362" w:type="dxa"/>
          </w:tcPr>
          <w:p w14:paraId="185DF437" w14:textId="52F0A4EE" w:rsidR="00D05E43" w:rsidRPr="00D05E43" w:rsidRDefault="00D05E43" w:rsidP="00D05E43">
            <w:pPr>
              <w:rPr>
                <w:rFonts w:ascii="Times New Roman" w:hAnsi="Times New Roman" w:cs="Times New Roman"/>
                <w:sz w:val="24"/>
                <w:szCs w:val="24"/>
              </w:rPr>
            </w:pPr>
            <w:r w:rsidRPr="00D05E43">
              <w:rPr>
                <w:rFonts w:ascii="Times New Roman" w:hAnsi="Times New Roman" w:cs="Times New Roman"/>
                <w:sz w:val="24"/>
                <w:szCs w:val="24"/>
              </w:rPr>
              <w:t>Dentální implantologie</w:t>
            </w:r>
          </w:p>
        </w:tc>
        <w:tc>
          <w:tcPr>
            <w:tcW w:w="4363" w:type="dxa"/>
            <w:vAlign w:val="center"/>
          </w:tcPr>
          <w:p w14:paraId="676EA27E" w14:textId="55DEB66A"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Obecná implantologie i pro praktické stomatology. Přehled obecných aspektů kvality implantátů. Moderní trendy vývoje výroby i praktického využití implantátů. Implantologie jako součást komplexního léčebného plánu. Praktické využití implantátu při řešení tradičních modelových protetických situací. Implantát v ortodontické terapii. Implantát jako plnohodnotný protetický pilíř.</w:t>
            </w:r>
          </w:p>
        </w:tc>
      </w:tr>
      <w:tr w:rsidR="00D05E43" w:rsidRPr="004D4411" w14:paraId="548B77C8" w14:textId="77777777" w:rsidTr="00D05E43">
        <w:trPr>
          <w:trHeight w:val="1700"/>
          <w:tblHeader/>
        </w:trPr>
        <w:tc>
          <w:tcPr>
            <w:tcW w:w="1337" w:type="dxa"/>
          </w:tcPr>
          <w:p w14:paraId="6F263FB6" w14:textId="0D9FA9C5"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lastRenderedPageBreak/>
              <w:t xml:space="preserve">VPCHIR7 </w:t>
            </w:r>
          </w:p>
        </w:tc>
        <w:tc>
          <w:tcPr>
            <w:tcW w:w="3362" w:type="dxa"/>
          </w:tcPr>
          <w:p w14:paraId="2967122B" w14:textId="68D34875" w:rsidR="00D05E43" w:rsidRPr="00D05E43" w:rsidRDefault="00D05E43" w:rsidP="00D05E43">
            <w:pPr>
              <w:rPr>
                <w:rFonts w:ascii="Times New Roman" w:hAnsi="Times New Roman" w:cs="Times New Roman"/>
                <w:color w:val="000000"/>
                <w:sz w:val="24"/>
                <w:szCs w:val="24"/>
              </w:rPr>
            </w:pPr>
            <w:r w:rsidRPr="00D05E43">
              <w:rPr>
                <w:rFonts w:ascii="Times New Roman" w:hAnsi="Times New Roman" w:cs="Times New Roman"/>
                <w:sz w:val="24"/>
                <w:szCs w:val="24"/>
              </w:rPr>
              <w:t xml:space="preserve">Pacient s celkovým onemocněním v ordinaci stomatochirurga </w:t>
            </w:r>
          </w:p>
        </w:tc>
        <w:tc>
          <w:tcPr>
            <w:tcW w:w="4363" w:type="dxa"/>
          </w:tcPr>
          <w:p w14:paraId="7230C892" w14:textId="7BDD4B11"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Důkladná anamnéza, pomocná doplňující vyšetření – rtg, laboratorní, CT, MR atd. Volba anestezie a anestetika, vlastní chirurgický zákrok a jeho specifičnost u jednotlivých chorob, opatření po výkonu, poučení nemocného. Komplikace ošetření. Postupy u nemocných s onemocněním kardiovaskulárního aparátu, endokrinními poruchami, DM, onemocněním ledvin, trávicího traktu, plicními chorobami a neurologicko-psychiatrickými nemocemi.</w:t>
            </w:r>
          </w:p>
        </w:tc>
      </w:tr>
      <w:tr w:rsidR="00D05E43" w:rsidRPr="004D4411" w14:paraId="5F6BE7D1" w14:textId="77777777" w:rsidTr="00D05E43">
        <w:trPr>
          <w:trHeight w:val="1979"/>
          <w:tblHeader/>
        </w:trPr>
        <w:tc>
          <w:tcPr>
            <w:tcW w:w="1337" w:type="dxa"/>
          </w:tcPr>
          <w:p w14:paraId="057F1F7B" w14:textId="7A00D2F9"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 xml:space="preserve">VPCHIR8 </w:t>
            </w:r>
          </w:p>
        </w:tc>
        <w:tc>
          <w:tcPr>
            <w:tcW w:w="3362" w:type="dxa"/>
          </w:tcPr>
          <w:p w14:paraId="78E773C4" w14:textId="04644088" w:rsidR="00D05E43" w:rsidRPr="00D05E43" w:rsidRDefault="00D05E43" w:rsidP="00D05E43">
            <w:pPr>
              <w:rPr>
                <w:rFonts w:ascii="Times New Roman" w:hAnsi="Times New Roman" w:cs="Times New Roman"/>
                <w:color w:val="000000"/>
                <w:sz w:val="24"/>
                <w:szCs w:val="24"/>
              </w:rPr>
            </w:pPr>
            <w:r w:rsidRPr="00D05E43">
              <w:rPr>
                <w:rFonts w:ascii="Times New Roman" w:hAnsi="Times New Roman" w:cs="Times New Roman"/>
                <w:sz w:val="24"/>
                <w:szCs w:val="24"/>
              </w:rPr>
              <w:t xml:space="preserve">Bolestivé stavy v orofaciální oblasti, neurologické komplikace stomatochirurgického ošetření, problematika poruch TM kloubu </w:t>
            </w:r>
          </w:p>
        </w:tc>
        <w:tc>
          <w:tcPr>
            <w:tcW w:w="4363" w:type="dxa"/>
          </w:tcPr>
          <w:p w14:paraId="62512E59" w14:textId="128371E9"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Anatomie kloubu, rozdělení a etiologie potíží, konzervativní léčba, miniinvazivní léčba (artrocentéza, artroskopie), chirurgická léčba kloubu. Současný pohled na léčbu, trendy. Doplněno kazuistikami z praxe, videoukázkami zákroků. Diferenční diagnostika bolesti hlavy. Bolestivé stavy v orofaciální oblasti a neurologické komplikace stomatochirurgického ošetření.</w:t>
            </w:r>
          </w:p>
        </w:tc>
      </w:tr>
      <w:tr w:rsidR="00D05E43" w:rsidRPr="004D4411" w14:paraId="7E596EE2" w14:textId="77777777" w:rsidTr="00D05E43">
        <w:trPr>
          <w:trHeight w:val="973"/>
          <w:tblHeader/>
        </w:trPr>
        <w:tc>
          <w:tcPr>
            <w:tcW w:w="1337" w:type="dxa"/>
          </w:tcPr>
          <w:p w14:paraId="49A934D0" w14:textId="755CBE5F"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 xml:space="preserve">VPCHIR9 </w:t>
            </w:r>
          </w:p>
        </w:tc>
        <w:tc>
          <w:tcPr>
            <w:tcW w:w="3362" w:type="dxa"/>
          </w:tcPr>
          <w:p w14:paraId="7B5BDB03" w14:textId="5CECF0BE" w:rsidR="00D05E43" w:rsidRPr="00D05E43" w:rsidRDefault="00D05E43" w:rsidP="00D05E43">
            <w:pPr>
              <w:rPr>
                <w:rFonts w:ascii="Times New Roman" w:hAnsi="Times New Roman" w:cs="Times New Roman"/>
                <w:color w:val="000000"/>
                <w:sz w:val="24"/>
                <w:szCs w:val="24"/>
              </w:rPr>
            </w:pPr>
            <w:r w:rsidRPr="00D05E43">
              <w:rPr>
                <w:rFonts w:ascii="Times New Roman" w:hAnsi="Times New Roman" w:cs="Times New Roman"/>
                <w:sz w:val="24"/>
                <w:szCs w:val="24"/>
              </w:rPr>
              <w:t xml:space="preserve">Kolemčelistní záněty </w:t>
            </w:r>
          </w:p>
        </w:tc>
        <w:tc>
          <w:tcPr>
            <w:tcW w:w="4363" w:type="dxa"/>
          </w:tcPr>
          <w:p w14:paraId="0DEDFEEC" w14:textId="7B138CE8"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 xml:space="preserve">Příčiny a léčení kolemčelistních zánětů, antibiotika. </w:t>
            </w:r>
          </w:p>
        </w:tc>
      </w:tr>
      <w:tr w:rsidR="00D05E43" w:rsidRPr="004D4411" w14:paraId="5631E82B" w14:textId="77777777" w:rsidTr="00D05E43">
        <w:trPr>
          <w:trHeight w:val="547"/>
          <w:tblHeader/>
        </w:trPr>
        <w:tc>
          <w:tcPr>
            <w:tcW w:w="1337" w:type="dxa"/>
          </w:tcPr>
          <w:p w14:paraId="47FFDB6C" w14:textId="2890D67F"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lastRenderedPageBreak/>
              <w:t xml:space="preserve">VPCHIR10 </w:t>
            </w:r>
          </w:p>
        </w:tc>
        <w:tc>
          <w:tcPr>
            <w:tcW w:w="3362" w:type="dxa"/>
          </w:tcPr>
          <w:p w14:paraId="3D9199DF" w14:textId="1EA75C40" w:rsidR="00D05E43" w:rsidRPr="00D05E43" w:rsidRDefault="00D05E43" w:rsidP="00D05E43">
            <w:pPr>
              <w:rPr>
                <w:rFonts w:ascii="Times New Roman" w:hAnsi="Times New Roman" w:cs="Times New Roman"/>
                <w:color w:val="000000"/>
                <w:sz w:val="24"/>
                <w:szCs w:val="24"/>
              </w:rPr>
            </w:pPr>
            <w:r w:rsidRPr="00D05E43">
              <w:rPr>
                <w:rFonts w:ascii="Times New Roman" w:hAnsi="Times New Roman" w:cs="Times New Roman"/>
                <w:sz w:val="24"/>
                <w:szCs w:val="24"/>
              </w:rPr>
              <w:t xml:space="preserve">Kardiopulmonální resuscitace a řešení neodkladných stavů </w:t>
            </w:r>
          </w:p>
        </w:tc>
        <w:tc>
          <w:tcPr>
            <w:tcW w:w="4363" w:type="dxa"/>
          </w:tcPr>
          <w:p w14:paraId="15C8DF79" w14:textId="085C8F0B"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Život ohrožující stavy (nejen v zubní ordinaci). Zhodnocení stavu pacienta, diagnostika zástavy dýchání a oběhu, řetězec přežití. Kardiopulmonální resuscitace – základní neodkladná resuscitace (BLS) a rozšířená neodkladná resuscitace (ALS). Aktuální postupy dle doporučení European Resuscitation Council (ERC). Zvláštnosti kardiopulmonální resuscitace u dětí. Automatizovaný externí defibrilátor (AED), princip, použití, praktický nácvik. Technické vybavení zubní praxe pro kardiopulmonální resuscitaci a řešení náhlých příhod. Praktický nácvik BLS včetně práce s AED na figuríně. Doporučené farmakologické vybavení zubní praxe pro řešení náhlých příhod – způsoby podání farmak. Polohování pacienta při náhlých příhodách. Základní algoritmy při řešení synkopy, hyperventilační tetanie, reakcí po podání lokálního anestetika, hypoglykemie, alergické reakce, hypertenzní krize, ischemické choroby srdeční, akutního infarktu myokardu, poruch rytmu, křečových stavů. Postupy při řešení dávení, zvracení, aspiraci, obstrukci dýchacích cest, chemického traumatu (očí, sliznic, kůže).</w:t>
            </w:r>
          </w:p>
        </w:tc>
      </w:tr>
      <w:tr w:rsidR="00D05E43" w:rsidRPr="004D4411" w14:paraId="2A6B55F6" w14:textId="77777777" w:rsidTr="00D05E43">
        <w:trPr>
          <w:trHeight w:val="547"/>
          <w:tblHeader/>
        </w:trPr>
        <w:tc>
          <w:tcPr>
            <w:tcW w:w="1337" w:type="dxa"/>
          </w:tcPr>
          <w:p w14:paraId="53A490D6" w14:textId="214ABE0F"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 xml:space="preserve">VPCHIR11 </w:t>
            </w:r>
          </w:p>
        </w:tc>
        <w:tc>
          <w:tcPr>
            <w:tcW w:w="3362" w:type="dxa"/>
          </w:tcPr>
          <w:p w14:paraId="6B554C10" w14:textId="3CB5DFCE" w:rsidR="00D05E43" w:rsidRPr="00D05E43" w:rsidRDefault="00D05E43" w:rsidP="00D05E43">
            <w:pPr>
              <w:rPr>
                <w:rFonts w:ascii="Times New Roman" w:hAnsi="Times New Roman" w:cs="Times New Roman"/>
                <w:color w:val="000000"/>
                <w:sz w:val="24"/>
                <w:szCs w:val="24"/>
              </w:rPr>
            </w:pPr>
            <w:r w:rsidRPr="00D05E43">
              <w:rPr>
                <w:rFonts w:ascii="Times New Roman" w:hAnsi="Times New Roman" w:cs="Times New Roman"/>
                <w:sz w:val="24"/>
                <w:szCs w:val="24"/>
              </w:rPr>
              <w:t xml:space="preserve">Onkologie orofaciální oblasti </w:t>
            </w:r>
          </w:p>
        </w:tc>
        <w:tc>
          <w:tcPr>
            <w:tcW w:w="4363" w:type="dxa"/>
          </w:tcPr>
          <w:p w14:paraId="4253F859" w14:textId="6A7FAE4F" w:rsidR="00D05E43" w:rsidRPr="00D05E43" w:rsidRDefault="00D05E43" w:rsidP="00D05E43">
            <w:pPr>
              <w:jc w:val="both"/>
              <w:rPr>
                <w:rFonts w:ascii="Times New Roman" w:hAnsi="Times New Roman" w:cs="Times New Roman"/>
                <w:sz w:val="24"/>
                <w:szCs w:val="24"/>
              </w:rPr>
            </w:pPr>
            <w:r w:rsidRPr="00D05E43">
              <w:rPr>
                <w:rFonts w:ascii="Times New Roman" w:hAnsi="Times New Roman" w:cs="Times New Roman"/>
                <w:sz w:val="24"/>
                <w:szCs w:val="24"/>
              </w:rPr>
              <w:t>Klasifikace, epidemiologie, etiologie, patologie, klinický obraz, lokalizace a šíření, symptomatologie, vyšetření, léčba + ošetřovatelská péče, následná péče, prognóza, prevence.</w:t>
            </w:r>
          </w:p>
        </w:tc>
      </w:tr>
    </w:tbl>
    <w:p w14:paraId="4FC8CF4D" w14:textId="0A7972E6" w:rsidR="00F82EF9" w:rsidRPr="004D4411" w:rsidRDefault="00F82EF9">
      <w:pPr>
        <w:rPr>
          <w:rFonts w:ascii="Times New Roman" w:hAnsi="Times New Roman" w:cs="Times New Roman"/>
          <w:sz w:val="24"/>
          <w:szCs w:val="24"/>
        </w:rPr>
      </w:pPr>
    </w:p>
    <w:sectPr w:rsidR="00F82EF9" w:rsidRPr="004D4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72FEF"/>
    <w:multiLevelType w:val="hybridMultilevel"/>
    <w:tmpl w:val="4974494E"/>
    <w:lvl w:ilvl="0" w:tplc="548E46CC">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469E556F"/>
    <w:multiLevelType w:val="hybridMultilevel"/>
    <w:tmpl w:val="7AA0E232"/>
    <w:lvl w:ilvl="0" w:tplc="CFC655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4E60F00"/>
    <w:multiLevelType w:val="hybridMultilevel"/>
    <w:tmpl w:val="5ABC78FE"/>
    <w:lvl w:ilvl="0" w:tplc="CFC655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86"/>
    <w:rsid w:val="00004E14"/>
    <w:rsid w:val="00026090"/>
    <w:rsid w:val="000403CE"/>
    <w:rsid w:val="00136891"/>
    <w:rsid w:val="00145019"/>
    <w:rsid w:val="00147116"/>
    <w:rsid w:val="001A6465"/>
    <w:rsid w:val="001E1B23"/>
    <w:rsid w:val="002274E4"/>
    <w:rsid w:val="002B6151"/>
    <w:rsid w:val="002C14E0"/>
    <w:rsid w:val="003A372D"/>
    <w:rsid w:val="003A70F6"/>
    <w:rsid w:val="003B1D95"/>
    <w:rsid w:val="003C3FD7"/>
    <w:rsid w:val="00425A30"/>
    <w:rsid w:val="00463AFB"/>
    <w:rsid w:val="004D4411"/>
    <w:rsid w:val="004E1178"/>
    <w:rsid w:val="004F22E7"/>
    <w:rsid w:val="00526829"/>
    <w:rsid w:val="00531879"/>
    <w:rsid w:val="005630CC"/>
    <w:rsid w:val="005656AD"/>
    <w:rsid w:val="00580155"/>
    <w:rsid w:val="005E361D"/>
    <w:rsid w:val="00634581"/>
    <w:rsid w:val="00644399"/>
    <w:rsid w:val="006628D5"/>
    <w:rsid w:val="0078313C"/>
    <w:rsid w:val="007958B3"/>
    <w:rsid w:val="00836ABE"/>
    <w:rsid w:val="00884C53"/>
    <w:rsid w:val="00890AAF"/>
    <w:rsid w:val="00896B1D"/>
    <w:rsid w:val="008A36CE"/>
    <w:rsid w:val="008C67D5"/>
    <w:rsid w:val="008E4294"/>
    <w:rsid w:val="00975577"/>
    <w:rsid w:val="0099591C"/>
    <w:rsid w:val="00A61539"/>
    <w:rsid w:val="00AB0BD1"/>
    <w:rsid w:val="00AB2113"/>
    <w:rsid w:val="00AD263C"/>
    <w:rsid w:val="00AE1D2E"/>
    <w:rsid w:val="00B61790"/>
    <w:rsid w:val="00C10D35"/>
    <w:rsid w:val="00C1113B"/>
    <w:rsid w:val="00C13224"/>
    <w:rsid w:val="00C47CFD"/>
    <w:rsid w:val="00C95586"/>
    <w:rsid w:val="00CF6A98"/>
    <w:rsid w:val="00D05E43"/>
    <w:rsid w:val="00D52BFF"/>
    <w:rsid w:val="00E57033"/>
    <w:rsid w:val="00E85A06"/>
    <w:rsid w:val="00E92F57"/>
    <w:rsid w:val="00F24A81"/>
    <w:rsid w:val="00F27404"/>
    <w:rsid w:val="00F82EF9"/>
    <w:rsid w:val="00F952EF"/>
    <w:rsid w:val="00FD79C4"/>
    <w:rsid w:val="00FE4E1A"/>
    <w:rsid w:val="15F39808"/>
    <w:rsid w:val="33571319"/>
    <w:rsid w:val="3A50D843"/>
    <w:rsid w:val="5742F1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6DCE"/>
  <w15:docId w15:val="{800E5AB9-2B26-46B8-B383-DFA3E63F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55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5586"/>
    <w:pPr>
      <w:ind w:left="720"/>
      <w:contextualSpacing/>
    </w:pPr>
  </w:style>
  <w:style w:type="character" w:styleId="Odkaznakoment">
    <w:name w:val="annotation reference"/>
    <w:basedOn w:val="Standardnpsmoodstavce"/>
    <w:uiPriority w:val="99"/>
    <w:semiHidden/>
    <w:unhideWhenUsed/>
    <w:rsid w:val="00C95586"/>
    <w:rPr>
      <w:sz w:val="16"/>
      <w:szCs w:val="16"/>
    </w:rPr>
  </w:style>
  <w:style w:type="paragraph" w:styleId="Textkomente">
    <w:name w:val="annotation text"/>
    <w:basedOn w:val="Normln"/>
    <w:link w:val="TextkomenteChar"/>
    <w:uiPriority w:val="99"/>
    <w:semiHidden/>
    <w:unhideWhenUsed/>
    <w:rsid w:val="00C95586"/>
    <w:pPr>
      <w:spacing w:line="240" w:lineRule="auto"/>
    </w:pPr>
    <w:rPr>
      <w:sz w:val="20"/>
      <w:szCs w:val="20"/>
    </w:rPr>
  </w:style>
  <w:style w:type="character" w:customStyle="1" w:styleId="TextkomenteChar">
    <w:name w:val="Text komentáře Char"/>
    <w:basedOn w:val="Standardnpsmoodstavce"/>
    <w:link w:val="Textkomente"/>
    <w:uiPriority w:val="99"/>
    <w:semiHidden/>
    <w:rsid w:val="00C95586"/>
    <w:rPr>
      <w:sz w:val="20"/>
      <w:szCs w:val="20"/>
    </w:rPr>
  </w:style>
  <w:style w:type="paragraph" w:styleId="Pedmtkomente">
    <w:name w:val="annotation subject"/>
    <w:basedOn w:val="Textkomente"/>
    <w:next w:val="Textkomente"/>
    <w:link w:val="PedmtkomenteChar"/>
    <w:uiPriority w:val="99"/>
    <w:semiHidden/>
    <w:unhideWhenUsed/>
    <w:rsid w:val="00C95586"/>
    <w:rPr>
      <w:b/>
      <w:bCs/>
    </w:rPr>
  </w:style>
  <w:style w:type="character" w:customStyle="1" w:styleId="PedmtkomenteChar">
    <w:name w:val="Předmět komentáře Char"/>
    <w:basedOn w:val="TextkomenteChar"/>
    <w:link w:val="Pedmtkomente"/>
    <w:uiPriority w:val="99"/>
    <w:semiHidden/>
    <w:rsid w:val="00C95586"/>
    <w:rPr>
      <w:b/>
      <w:bCs/>
      <w:sz w:val="20"/>
      <w:szCs w:val="20"/>
    </w:rPr>
  </w:style>
  <w:style w:type="paragraph" w:styleId="Textbubliny">
    <w:name w:val="Balloon Text"/>
    <w:basedOn w:val="Normln"/>
    <w:link w:val="TextbublinyChar"/>
    <w:uiPriority w:val="99"/>
    <w:semiHidden/>
    <w:unhideWhenUsed/>
    <w:rsid w:val="00C955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5586"/>
    <w:rPr>
      <w:rFonts w:ascii="Tahoma" w:hAnsi="Tahoma" w:cs="Tahoma"/>
      <w:sz w:val="16"/>
      <w:szCs w:val="16"/>
    </w:rPr>
  </w:style>
  <w:style w:type="table" w:styleId="Mkatabulky">
    <w:name w:val="Table Grid"/>
    <w:basedOn w:val="Normlntabulka"/>
    <w:uiPriority w:val="59"/>
    <w:rsid w:val="0014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0">
      <w:bodyDiv w:val="1"/>
      <w:marLeft w:val="0"/>
      <w:marRight w:val="0"/>
      <w:marTop w:val="0"/>
      <w:marBottom w:val="0"/>
      <w:divBdr>
        <w:top w:val="none" w:sz="0" w:space="0" w:color="auto"/>
        <w:left w:val="none" w:sz="0" w:space="0" w:color="auto"/>
        <w:bottom w:val="none" w:sz="0" w:space="0" w:color="auto"/>
        <w:right w:val="none" w:sz="0" w:space="0" w:color="auto"/>
      </w:divBdr>
    </w:div>
    <w:div w:id="20673659">
      <w:bodyDiv w:val="1"/>
      <w:marLeft w:val="0"/>
      <w:marRight w:val="0"/>
      <w:marTop w:val="0"/>
      <w:marBottom w:val="0"/>
      <w:divBdr>
        <w:top w:val="none" w:sz="0" w:space="0" w:color="auto"/>
        <w:left w:val="none" w:sz="0" w:space="0" w:color="auto"/>
        <w:bottom w:val="none" w:sz="0" w:space="0" w:color="auto"/>
        <w:right w:val="none" w:sz="0" w:space="0" w:color="auto"/>
      </w:divBdr>
    </w:div>
    <w:div w:id="81532284">
      <w:bodyDiv w:val="1"/>
      <w:marLeft w:val="0"/>
      <w:marRight w:val="0"/>
      <w:marTop w:val="0"/>
      <w:marBottom w:val="0"/>
      <w:divBdr>
        <w:top w:val="none" w:sz="0" w:space="0" w:color="auto"/>
        <w:left w:val="none" w:sz="0" w:space="0" w:color="auto"/>
        <w:bottom w:val="none" w:sz="0" w:space="0" w:color="auto"/>
        <w:right w:val="none" w:sz="0" w:space="0" w:color="auto"/>
      </w:divBdr>
    </w:div>
    <w:div w:id="108361636">
      <w:bodyDiv w:val="1"/>
      <w:marLeft w:val="0"/>
      <w:marRight w:val="0"/>
      <w:marTop w:val="0"/>
      <w:marBottom w:val="0"/>
      <w:divBdr>
        <w:top w:val="none" w:sz="0" w:space="0" w:color="auto"/>
        <w:left w:val="none" w:sz="0" w:space="0" w:color="auto"/>
        <w:bottom w:val="none" w:sz="0" w:space="0" w:color="auto"/>
        <w:right w:val="none" w:sz="0" w:space="0" w:color="auto"/>
      </w:divBdr>
    </w:div>
    <w:div w:id="115754958">
      <w:bodyDiv w:val="1"/>
      <w:marLeft w:val="0"/>
      <w:marRight w:val="0"/>
      <w:marTop w:val="0"/>
      <w:marBottom w:val="0"/>
      <w:divBdr>
        <w:top w:val="none" w:sz="0" w:space="0" w:color="auto"/>
        <w:left w:val="none" w:sz="0" w:space="0" w:color="auto"/>
        <w:bottom w:val="none" w:sz="0" w:space="0" w:color="auto"/>
        <w:right w:val="none" w:sz="0" w:space="0" w:color="auto"/>
      </w:divBdr>
    </w:div>
    <w:div w:id="126898242">
      <w:bodyDiv w:val="1"/>
      <w:marLeft w:val="0"/>
      <w:marRight w:val="0"/>
      <w:marTop w:val="0"/>
      <w:marBottom w:val="0"/>
      <w:divBdr>
        <w:top w:val="none" w:sz="0" w:space="0" w:color="auto"/>
        <w:left w:val="none" w:sz="0" w:space="0" w:color="auto"/>
        <w:bottom w:val="none" w:sz="0" w:space="0" w:color="auto"/>
        <w:right w:val="none" w:sz="0" w:space="0" w:color="auto"/>
      </w:divBdr>
    </w:div>
    <w:div w:id="127749846">
      <w:bodyDiv w:val="1"/>
      <w:marLeft w:val="0"/>
      <w:marRight w:val="0"/>
      <w:marTop w:val="0"/>
      <w:marBottom w:val="0"/>
      <w:divBdr>
        <w:top w:val="none" w:sz="0" w:space="0" w:color="auto"/>
        <w:left w:val="none" w:sz="0" w:space="0" w:color="auto"/>
        <w:bottom w:val="none" w:sz="0" w:space="0" w:color="auto"/>
        <w:right w:val="none" w:sz="0" w:space="0" w:color="auto"/>
      </w:divBdr>
    </w:div>
    <w:div w:id="248658557">
      <w:bodyDiv w:val="1"/>
      <w:marLeft w:val="0"/>
      <w:marRight w:val="0"/>
      <w:marTop w:val="0"/>
      <w:marBottom w:val="0"/>
      <w:divBdr>
        <w:top w:val="none" w:sz="0" w:space="0" w:color="auto"/>
        <w:left w:val="none" w:sz="0" w:space="0" w:color="auto"/>
        <w:bottom w:val="none" w:sz="0" w:space="0" w:color="auto"/>
        <w:right w:val="none" w:sz="0" w:space="0" w:color="auto"/>
      </w:divBdr>
    </w:div>
    <w:div w:id="254940984">
      <w:bodyDiv w:val="1"/>
      <w:marLeft w:val="0"/>
      <w:marRight w:val="0"/>
      <w:marTop w:val="0"/>
      <w:marBottom w:val="0"/>
      <w:divBdr>
        <w:top w:val="none" w:sz="0" w:space="0" w:color="auto"/>
        <w:left w:val="none" w:sz="0" w:space="0" w:color="auto"/>
        <w:bottom w:val="none" w:sz="0" w:space="0" w:color="auto"/>
        <w:right w:val="none" w:sz="0" w:space="0" w:color="auto"/>
      </w:divBdr>
    </w:div>
    <w:div w:id="363140430">
      <w:bodyDiv w:val="1"/>
      <w:marLeft w:val="0"/>
      <w:marRight w:val="0"/>
      <w:marTop w:val="0"/>
      <w:marBottom w:val="0"/>
      <w:divBdr>
        <w:top w:val="none" w:sz="0" w:space="0" w:color="auto"/>
        <w:left w:val="none" w:sz="0" w:space="0" w:color="auto"/>
        <w:bottom w:val="none" w:sz="0" w:space="0" w:color="auto"/>
        <w:right w:val="none" w:sz="0" w:space="0" w:color="auto"/>
      </w:divBdr>
    </w:div>
    <w:div w:id="375741652">
      <w:bodyDiv w:val="1"/>
      <w:marLeft w:val="0"/>
      <w:marRight w:val="0"/>
      <w:marTop w:val="0"/>
      <w:marBottom w:val="0"/>
      <w:divBdr>
        <w:top w:val="none" w:sz="0" w:space="0" w:color="auto"/>
        <w:left w:val="none" w:sz="0" w:space="0" w:color="auto"/>
        <w:bottom w:val="none" w:sz="0" w:space="0" w:color="auto"/>
        <w:right w:val="none" w:sz="0" w:space="0" w:color="auto"/>
      </w:divBdr>
    </w:div>
    <w:div w:id="401217075">
      <w:bodyDiv w:val="1"/>
      <w:marLeft w:val="0"/>
      <w:marRight w:val="0"/>
      <w:marTop w:val="0"/>
      <w:marBottom w:val="0"/>
      <w:divBdr>
        <w:top w:val="none" w:sz="0" w:space="0" w:color="auto"/>
        <w:left w:val="none" w:sz="0" w:space="0" w:color="auto"/>
        <w:bottom w:val="none" w:sz="0" w:space="0" w:color="auto"/>
        <w:right w:val="none" w:sz="0" w:space="0" w:color="auto"/>
      </w:divBdr>
    </w:div>
    <w:div w:id="414595456">
      <w:bodyDiv w:val="1"/>
      <w:marLeft w:val="0"/>
      <w:marRight w:val="0"/>
      <w:marTop w:val="0"/>
      <w:marBottom w:val="0"/>
      <w:divBdr>
        <w:top w:val="none" w:sz="0" w:space="0" w:color="auto"/>
        <w:left w:val="none" w:sz="0" w:space="0" w:color="auto"/>
        <w:bottom w:val="none" w:sz="0" w:space="0" w:color="auto"/>
        <w:right w:val="none" w:sz="0" w:space="0" w:color="auto"/>
      </w:divBdr>
    </w:div>
    <w:div w:id="417334635">
      <w:bodyDiv w:val="1"/>
      <w:marLeft w:val="0"/>
      <w:marRight w:val="0"/>
      <w:marTop w:val="0"/>
      <w:marBottom w:val="0"/>
      <w:divBdr>
        <w:top w:val="none" w:sz="0" w:space="0" w:color="auto"/>
        <w:left w:val="none" w:sz="0" w:space="0" w:color="auto"/>
        <w:bottom w:val="none" w:sz="0" w:space="0" w:color="auto"/>
        <w:right w:val="none" w:sz="0" w:space="0" w:color="auto"/>
      </w:divBdr>
    </w:div>
    <w:div w:id="433985577">
      <w:bodyDiv w:val="1"/>
      <w:marLeft w:val="0"/>
      <w:marRight w:val="0"/>
      <w:marTop w:val="0"/>
      <w:marBottom w:val="0"/>
      <w:divBdr>
        <w:top w:val="none" w:sz="0" w:space="0" w:color="auto"/>
        <w:left w:val="none" w:sz="0" w:space="0" w:color="auto"/>
        <w:bottom w:val="none" w:sz="0" w:space="0" w:color="auto"/>
        <w:right w:val="none" w:sz="0" w:space="0" w:color="auto"/>
      </w:divBdr>
    </w:div>
    <w:div w:id="450395992">
      <w:bodyDiv w:val="1"/>
      <w:marLeft w:val="0"/>
      <w:marRight w:val="0"/>
      <w:marTop w:val="0"/>
      <w:marBottom w:val="0"/>
      <w:divBdr>
        <w:top w:val="none" w:sz="0" w:space="0" w:color="auto"/>
        <w:left w:val="none" w:sz="0" w:space="0" w:color="auto"/>
        <w:bottom w:val="none" w:sz="0" w:space="0" w:color="auto"/>
        <w:right w:val="none" w:sz="0" w:space="0" w:color="auto"/>
      </w:divBdr>
    </w:div>
    <w:div w:id="514920828">
      <w:bodyDiv w:val="1"/>
      <w:marLeft w:val="0"/>
      <w:marRight w:val="0"/>
      <w:marTop w:val="0"/>
      <w:marBottom w:val="0"/>
      <w:divBdr>
        <w:top w:val="none" w:sz="0" w:space="0" w:color="auto"/>
        <w:left w:val="none" w:sz="0" w:space="0" w:color="auto"/>
        <w:bottom w:val="none" w:sz="0" w:space="0" w:color="auto"/>
        <w:right w:val="none" w:sz="0" w:space="0" w:color="auto"/>
      </w:divBdr>
    </w:div>
    <w:div w:id="524710593">
      <w:bodyDiv w:val="1"/>
      <w:marLeft w:val="0"/>
      <w:marRight w:val="0"/>
      <w:marTop w:val="0"/>
      <w:marBottom w:val="0"/>
      <w:divBdr>
        <w:top w:val="none" w:sz="0" w:space="0" w:color="auto"/>
        <w:left w:val="none" w:sz="0" w:space="0" w:color="auto"/>
        <w:bottom w:val="none" w:sz="0" w:space="0" w:color="auto"/>
        <w:right w:val="none" w:sz="0" w:space="0" w:color="auto"/>
      </w:divBdr>
    </w:div>
    <w:div w:id="554699321">
      <w:bodyDiv w:val="1"/>
      <w:marLeft w:val="0"/>
      <w:marRight w:val="0"/>
      <w:marTop w:val="0"/>
      <w:marBottom w:val="0"/>
      <w:divBdr>
        <w:top w:val="none" w:sz="0" w:space="0" w:color="auto"/>
        <w:left w:val="none" w:sz="0" w:space="0" w:color="auto"/>
        <w:bottom w:val="none" w:sz="0" w:space="0" w:color="auto"/>
        <w:right w:val="none" w:sz="0" w:space="0" w:color="auto"/>
      </w:divBdr>
    </w:div>
    <w:div w:id="564879294">
      <w:bodyDiv w:val="1"/>
      <w:marLeft w:val="0"/>
      <w:marRight w:val="0"/>
      <w:marTop w:val="0"/>
      <w:marBottom w:val="0"/>
      <w:divBdr>
        <w:top w:val="none" w:sz="0" w:space="0" w:color="auto"/>
        <w:left w:val="none" w:sz="0" w:space="0" w:color="auto"/>
        <w:bottom w:val="none" w:sz="0" w:space="0" w:color="auto"/>
        <w:right w:val="none" w:sz="0" w:space="0" w:color="auto"/>
      </w:divBdr>
    </w:div>
    <w:div w:id="606931938">
      <w:bodyDiv w:val="1"/>
      <w:marLeft w:val="0"/>
      <w:marRight w:val="0"/>
      <w:marTop w:val="0"/>
      <w:marBottom w:val="0"/>
      <w:divBdr>
        <w:top w:val="none" w:sz="0" w:space="0" w:color="auto"/>
        <w:left w:val="none" w:sz="0" w:space="0" w:color="auto"/>
        <w:bottom w:val="none" w:sz="0" w:space="0" w:color="auto"/>
        <w:right w:val="none" w:sz="0" w:space="0" w:color="auto"/>
      </w:divBdr>
    </w:div>
    <w:div w:id="609775511">
      <w:bodyDiv w:val="1"/>
      <w:marLeft w:val="0"/>
      <w:marRight w:val="0"/>
      <w:marTop w:val="0"/>
      <w:marBottom w:val="0"/>
      <w:divBdr>
        <w:top w:val="none" w:sz="0" w:space="0" w:color="auto"/>
        <w:left w:val="none" w:sz="0" w:space="0" w:color="auto"/>
        <w:bottom w:val="none" w:sz="0" w:space="0" w:color="auto"/>
        <w:right w:val="none" w:sz="0" w:space="0" w:color="auto"/>
      </w:divBdr>
    </w:div>
    <w:div w:id="610818017">
      <w:bodyDiv w:val="1"/>
      <w:marLeft w:val="0"/>
      <w:marRight w:val="0"/>
      <w:marTop w:val="0"/>
      <w:marBottom w:val="0"/>
      <w:divBdr>
        <w:top w:val="none" w:sz="0" w:space="0" w:color="auto"/>
        <w:left w:val="none" w:sz="0" w:space="0" w:color="auto"/>
        <w:bottom w:val="none" w:sz="0" w:space="0" w:color="auto"/>
        <w:right w:val="none" w:sz="0" w:space="0" w:color="auto"/>
      </w:divBdr>
    </w:div>
    <w:div w:id="653218175">
      <w:bodyDiv w:val="1"/>
      <w:marLeft w:val="0"/>
      <w:marRight w:val="0"/>
      <w:marTop w:val="0"/>
      <w:marBottom w:val="0"/>
      <w:divBdr>
        <w:top w:val="none" w:sz="0" w:space="0" w:color="auto"/>
        <w:left w:val="none" w:sz="0" w:space="0" w:color="auto"/>
        <w:bottom w:val="none" w:sz="0" w:space="0" w:color="auto"/>
        <w:right w:val="none" w:sz="0" w:space="0" w:color="auto"/>
      </w:divBdr>
    </w:div>
    <w:div w:id="682630571">
      <w:bodyDiv w:val="1"/>
      <w:marLeft w:val="0"/>
      <w:marRight w:val="0"/>
      <w:marTop w:val="0"/>
      <w:marBottom w:val="0"/>
      <w:divBdr>
        <w:top w:val="none" w:sz="0" w:space="0" w:color="auto"/>
        <w:left w:val="none" w:sz="0" w:space="0" w:color="auto"/>
        <w:bottom w:val="none" w:sz="0" w:space="0" w:color="auto"/>
        <w:right w:val="none" w:sz="0" w:space="0" w:color="auto"/>
      </w:divBdr>
    </w:div>
    <w:div w:id="751859149">
      <w:bodyDiv w:val="1"/>
      <w:marLeft w:val="0"/>
      <w:marRight w:val="0"/>
      <w:marTop w:val="0"/>
      <w:marBottom w:val="0"/>
      <w:divBdr>
        <w:top w:val="none" w:sz="0" w:space="0" w:color="auto"/>
        <w:left w:val="none" w:sz="0" w:space="0" w:color="auto"/>
        <w:bottom w:val="none" w:sz="0" w:space="0" w:color="auto"/>
        <w:right w:val="none" w:sz="0" w:space="0" w:color="auto"/>
      </w:divBdr>
    </w:div>
    <w:div w:id="752511732">
      <w:bodyDiv w:val="1"/>
      <w:marLeft w:val="0"/>
      <w:marRight w:val="0"/>
      <w:marTop w:val="0"/>
      <w:marBottom w:val="0"/>
      <w:divBdr>
        <w:top w:val="none" w:sz="0" w:space="0" w:color="auto"/>
        <w:left w:val="none" w:sz="0" w:space="0" w:color="auto"/>
        <w:bottom w:val="none" w:sz="0" w:space="0" w:color="auto"/>
        <w:right w:val="none" w:sz="0" w:space="0" w:color="auto"/>
      </w:divBdr>
    </w:div>
    <w:div w:id="769932736">
      <w:bodyDiv w:val="1"/>
      <w:marLeft w:val="0"/>
      <w:marRight w:val="0"/>
      <w:marTop w:val="0"/>
      <w:marBottom w:val="0"/>
      <w:divBdr>
        <w:top w:val="none" w:sz="0" w:space="0" w:color="auto"/>
        <w:left w:val="none" w:sz="0" w:space="0" w:color="auto"/>
        <w:bottom w:val="none" w:sz="0" w:space="0" w:color="auto"/>
        <w:right w:val="none" w:sz="0" w:space="0" w:color="auto"/>
      </w:divBdr>
    </w:div>
    <w:div w:id="820655398">
      <w:bodyDiv w:val="1"/>
      <w:marLeft w:val="0"/>
      <w:marRight w:val="0"/>
      <w:marTop w:val="0"/>
      <w:marBottom w:val="0"/>
      <w:divBdr>
        <w:top w:val="none" w:sz="0" w:space="0" w:color="auto"/>
        <w:left w:val="none" w:sz="0" w:space="0" w:color="auto"/>
        <w:bottom w:val="none" w:sz="0" w:space="0" w:color="auto"/>
        <w:right w:val="none" w:sz="0" w:space="0" w:color="auto"/>
      </w:divBdr>
    </w:div>
    <w:div w:id="887061164">
      <w:bodyDiv w:val="1"/>
      <w:marLeft w:val="0"/>
      <w:marRight w:val="0"/>
      <w:marTop w:val="0"/>
      <w:marBottom w:val="0"/>
      <w:divBdr>
        <w:top w:val="none" w:sz="0" w:space="0" w:color="auto"/>
        <w:left w:val="none" w:sz="0" w:space="0" w:color="auto"/>
        <w:bottom w:val="none" w:sz="0" w:space="0" w:color="auto"/>
        <w:right w:val="none" w:sz="0" w:space="0" w:color="auto"/>
      </w:divBdr>
    </w:div>
    <w:div w:id="1010253484">
      <w:bodyDiv w:val="1"/>
      <w:marLeft w:val="0"/>
      <w:marRight w:val="0"/>
      <w:marTop w:val="0"/>
      <w:marBottom w:val="0"/>
      <w:divBdr>
        <w:top w:val="none" w:sz="0" w:space="0" w:color="auto"/>
        <w:left w:val="none" w:sz="0" w:space="0" w:color="auto"/>
        <w:bottom w:val="none" w:sz="0" w:space="0" w:color="auto"/>
        <w:right w:val="none" w:sz="0" w:space="0" w:color="auto"/>
      </w:divBdr>
    </w:div>
    <w:div w:id="1049113833">
      <w:bodyDiv w:val="1"/>
      <w:marLeft w:val="0"/>
      <w:marRight w:val="0"/>
      <w:marTop w:val="0"/>
      <w:marBottom w:val="0"/>
      <w:divBdr>
        <w:top w:val="none" w:sz="0" w:space="0" w:color="auto"/>
        <w:left w:val="none" w:sz="0" w:space="0" w:color="auto"/>
        <w:bottom w:val="none" w:sz="0" w:space="0" w:color="auto"/>
        <w:right w:val="none" w:sz="0" w:space="0" w:color="auto"/>
      </w:divBdr>
    </w:div>
    <w:div w:id="1065110380">
      <w:bodyDiv w:val="1"/>
      <w:marLeft w:val="0"/>
      <w:marRight w:val="0"/>
      <w:marTop w:val="0"/>
      <w:marBottom w:val="0"/>
      <w:divBdr>
        <w:top w:val="none" w:sz="0" w:space="0" w:color="auto"/>
        <w:left w:val="none" w:sz="0" w:space="0" w:color="auto"/>
        <w:bottom w:val="none" w:sz="0" w:space="0" w:color="auto"/>
        <w:right w:val="none" w:sz="0" w:space="0" w:color="auto"/>
      </w:divBdr>
    </w:div>
    <w:div w:id="1070151084">
      <w:bodyDiv w:val="1"/>
      <w:marLeft w:val="0"/>
      <w:marRight w:val="0"/>
      <w:marTop w:val="0"/>
      <w:marBottom w:val="0"/>
      <w:divBdr>
        <w:top w:val="none" w:sz="0" w:space="0" w:color="auto"/>
        <w:left w:val="none" w:sz="0" w:space="0" w:color="auto"/>
        <w:bottom w:val="none" w:sz="0" w:space="0" w:color="auto"/>
        <w:right w:val="none" w:sz="0" w:space="0" w:color="auto"/>
      </w:divBdr>
    </w:div>
    <w:div w:id="1081484706">
      <w:bodyDiv w:val="1"/>
      <w:marLeft w:val="0"/>
      <w:marRight w:val="0"/>
      <w:marTop w:val="0"/>
      <w:marBottom w:val="0"/>
      <w:divBdr>
        <w:top w:val="none" w:sz="0" w:space="0" w:color="auto"/>
        <w:left w:val="none" w:sz="0" w:space="0" w:color="auto"/>
        <w:bottom w:val="none" w:sz="0" w:space="0" w:color="auto"/>
        <w:right w:val="none" w:sz="0" w:space="0" w:color="auto"/>
      </w:divBdr>
    </w:div>
    <w:div w:id="1110467150">
      <w:bodyDiv w:val="1"/>
      <w:marLeft w:val="0"/>
      <w:marRight w:val="0"/>
      <w:marTop w:val="0"/>
      <w:marBottom w:val="0"/>
      <w:divBdr>
        <w:top w:val="none" w:sz="0" w:space="0" w:color="auto"/>
        <w:left w:val="none" w:sz="0" w:space="0" w:color="auto"/>
        <w:bottom w:val="none" w:sz="0" w:space="0" w:color="auto"/>
        <w:right w:val="none" w:sz="0" w:space="0" w:color="auto"/>
      </w:divBdr>
    </w:div>
    <w:div w:id="1115252403">
      <w:bodyDiv w:val="1"/>
      <w:marLeft w:val="0"/>
      <w:marRight w:val="0"/>
      <w:marTop w:val="0"/>
      <w:marBottom w:val="0"/>
      <w:divBdr>
        <w:top w:val="none" w:sz="0" w:space="0" w:color="auto"/>
        <w:left w:val="none" w:sz="0" w:space="0" w:color="auto"/>
        <w:bottom w:val="none" w:sz="0" w:space="0" w:color="auto"/>
        <w:right w:val="none" w:sz="0" w:space="0" w:color="auto"/>
      </w:divBdr>
    </w:div>
    <w:div w:id="1145855443">
      <w:bodyDiv w:val="1"/>
      <w:marLeft w:val="0"/>
      <w:marRight w:val="0"/>
      <w:marTop w:val="0"/>
      <w:marBottom w:val="0"/>
      <w:divBdr>
        <w:top w:val="none" w:sz="0" w:space="0" w:color="auto"/>
        <w:left w:val="none" w:sz="0" w:space="0" w:color="auto"/>
        <w:bottom w:val="none" w:sz="0" w:space="0" w:color="auto"/>
        <w:right w:val="none" w:sz="0" w:space="0" w:color="auto"/>
      </w:divBdr>
    </w:div>
    <w:div w:id="1163736817">
      <w:bodyDiv w:val="1"/>
      <w:marLeft w:val="0"/>
      <w:marRight w:val="0"/>
      <w:marTop w:val="0"/>
      <w:marBottom w:val="0"/>
      <w:divBdr>
        <w:top w:val="none" w:sz="0" w:space="0" w:color="auto"/>
        <w:left w:val="none" w:sz="0" w:space="0" w:color="auto"/>
        <w:bottom w:val="none" w:sz="0" w:space="0" w:color="auto"/>
        <w:right w:val="none" w:sz="0" w:space="0" w:color="auto"/>
      </w:divBdr>
    </w:div>
    <w:div w:id="1172641371">
      <w:bodyDiv w:val="1"/>
      <w:marLeft w:val="0"/>
      <w:marRight w:val="0"/>
      <w:marTop w:val="0"/>
      <w:marBottom w:val="0"/>
      <w:divBdr>
        <w:top w:val="none" w:sz="0" w:space="0" w:color="auto"/>
        <w:left w:val="none" w:sz="0" w:space="0" w:color="auto"/>
        <w:bottom w:val="none" w:sz="0" w:space="0" w:color="auto"/>
        <w:right w:val="none" w:sz="0" w:space="0" w:color="auto"/>
      </w:divBdr>
    </w:div>
    <w:div w:id="1191331898">
      <w:bodyDiv w:val="1"/>
      <w:marLeft w:val="0"/>
      <w:marRight w:val="0"/>
      <w:marTop w:val="0"/>
      <w:marBottom w:val="0"/>
      <w:divBdr>
        <w:top w:val="none" w:sz="0" w:space="0" w:color="auto"/>
        <w:left w:val="none" w:sz="0" w:space="0" w:color="auto"/>
        <w:bottom w:val="none" w:sz="0" w:space="0" w:color="auto"/>
        <w:right w:val="none" w:sz="0" w:space="0" w:color="auto"/>
      </w:divBdr>
    </w:div>
    <w:div w:id="1252203903">
      <w:bodyDiv w:val="1"/>
      <w:marLeft w:val="0"/>
      <w:marRight w:val="0"/>
      <w:marTop w:val="0"/>
      <w:marBottom w:val="0"/>
      <w:divBdr>
        <w:top w:val="none" w:sz="0" w:space="0" w:color="auto"/>
        <w:left w:val="none" w:sz="0" w:space="0" w:color="auto"/>
        <w:bottom w:val="none" w:sz="0" w:space="0" w:color="auto"/>
        <w:right w:val="none" w:sz="0" w:space="0" w:color="auto"/>
      </w:divBdr>
    </w:div>
    <w:div w:id="1258710000">
      <w:bodyDiv w:val="1"/>
      <w:marLeft w:val="0"/>
      <w:marRight w:val="0"/>
      <w:marTop w:val="0"/>
      <w:marBottom w:val="0"/>
      <w:divBdr>
        <w:top w:val="none" w:sz="0" w:space="0" w:color="auto"/>
        <w:left w:val="none" w:sz="0" w:space="0" w:color="auto"/>
        <w:bottom w:val="none" w:sz="0" w:space="0" w:color="auto"/>
        <w:right w:val="none" w:sz="0" w:space="0" w:color="auto"/>
      </w:divBdr>
    </w:div>
    <w:div w:id="1283852196">
      <w:bodyDiv w:val="1"/>
      <w:marLeft w:val="0"/>
      <w:marRight w:val="0"/>
      <w:marTop w:val="0"/>
      <w:marBottom w:val="0"/>
      <w:divBdr>
        <w:top w:val="none" w:sz="0" w:space="0" w:color="auto"/>
        <w:left w:val="none" w:sz="0" w:space="0" w:color="auto"/>
        <w:bottom w:val="none" w:sz="0" w:space="0" w:color="auto"/>
        <w:right w:val="none" w:sz="0" w:space="0" w:color="auto"/>
      </w:divBdr>
    </w:div>
    <w:div w:id="1360349011">
      <w:bodyDiv w:val="1"/>
      <w:marLeft w:val="0"/>
      <w:marRight w:val="0"/>
      <w:marTop w:val="0"/>
      <w:marBottom w:val="0"/>
      <w:divBdr>
        <w:top w:val="none" w:sz="0" w:space="0" w:color="auto"/>
        <w:left w:val="none" w:sz="0" w:space="0" w:color="auto"/>
        <w:bottom w:val="none" w:sz="0" w:space="0" w:color="auto"/>
        <w:right w:val="none" w:sz="0" w:space="0" w:color="auto"/>
      </w:divBdr>
    </w:div>
    <w:div w:id="1378630082">
      <w:bodyDiv w:val="1"/>
      <w:marLeft w:val="0"/>
      <w:marRight w:val="0"/>
      <w:marTop w:val="0"/>
      <w:marBottom w:val="0"/>
      <w:divBdr>
        <w:top w:val="none" w:sz="0" w:space="0" w:color="auto"/>
        <w:left w:val="none" w:sz="0" w:space="0" w:color="auto"/>
        <w:bottom w:val="none" w:sz="0" w:space="0" w:color="auto"/>
        <w:right w:val="none" w:sz="0" w:space="0" w:color="auto"/>
      </w:divBdr>
    </w:div>
    <w:div w:id="1390030536">
      <w:bodyDiv w:val="1"/>
      <w:marLeft w:val="0"/>
      <w:marRight w:val="0"/>
      <w:marTop w:val="0"/>
      <w:marBottom w:val="0"/>
      <w:divBdr>
        <w:top w:val="none" w:sz="0" w:space="0" w:color="auto"/>
        <w:left w:val="none" w:sz="0" w:space="0" w:color="auto"/>
        <w:bottom w:val="none" w:sz="0" w:space="0" w:color="auto"/>
        <w:right w:val="none" w:sz="0" w:space="0" w:color="auto"/>
      </w:divBdr>
    </w:div>
    <w:div w:id="1402219660">
      <w:bodyDiv w:val="1"/>
      <w:marLeft w:val="0"/>
      <w:marRight w:val="0"/>
      <w:marTop w:val="0"/>
      <w:marBottom w:val="0"/>
      <w:divBdr>
        <w:top w:val="none" w:sz="0" w:space="0" w:color="auto"/>
        <w:left w:val="none" w:sz="0" w:space="0" w:color="auto"/>
        <w:bottom w:val="none" w:sz="0" w:space="0" w:color="auto"/>
        <w:right w:val="none" w:sz="0" w:space="0" w:color="auto"/>
      </w:divBdr>
    </w:div>
    <w:div w:id="1460758313">
      <w:bodyDiv w:val="1"/>
      <w:marLeft w:val="0"/>
      <w:marRight w:val="0"/>
      <w:marTop w:val="0"/>
      <w:marBottom w:val="0"/>
      <w:divBdr>
        <w:top w:val="none" w:sz="0" w:space="0" w:color="auto"/>
        <w:left w:val="none" w:sz="0" w:space="0" w:color="auto"/>
        <w:bottom w:val="none" w:sz="0" w:space="0" w:color="auto"/>
        <w:right w:val="none" w:sz="0" w:space="0" w:color="auto"/>
      </w:divBdr>
    </w:div>
    <w:div w:id="1515991861">
      <w:bodyDiv w:val="1"/>
      <w:marLeft w:val="0"/>
      <w:marRight w:val="0"/>
      <w:marTop w:val="0"/>
      <w:marBottom w:val="0"/>
      <w:divBdr>
        <w:top w:val="none" w:sz="0" w:space="0" w:color="auto"/>
        <w:left w:val="none" w:sz="0" w:space="0" w:color="auto"/>
        <w:bottom w:val="none" w:sz="0" w:space="0" w:color="auto"/>
        <w:right w:val="none" w:sz="0" w:space="0" w:color="auto"/>
      </w:divBdr>
    </w:div>
    <w:div w:id="1530146388">
      <w:bodyDiv w:val="1"/>
      <w:marLeft w:val="0"/>
      <w:marRight w:val="0"/>
      <w:marTop w:val="0"/>
      <w:marBottom w:val="0"/>
      <w:divBdr>
        <w:top w:val="none" w:sz="0" w:space="0" w:color="auto"/>
        <w:left w:val="none" w:sz="0" w:space="0" w:color="auto"/>
        <w:bottom w:val="none" w:sz="0" w:space="0" w:color="auto"/>
        <w:right w:val="none" w:sz="0" w:space="0" w:color="auto"/>
      </w:divBdr>
    </w:div>
    <w:div w:id="1599411986">
      <w:bodyDiv w:val="1"/>
      <w:marLeft w:val="0"/>
      <w:marRight w:val="0"/>
      <w:marTop w:val="0"/>
      <w:marBottom w:val="0"/>
      <w:divBdr>
        <w:top w:val="none" w:sz="0" w:space="0" w:color="auto"/>
        <w:left w:val="none" w:sz="0" w:space="0" w:color="auto"/>
        <w:bottom w:val="none" w:sz="0" w:space="0" w:color="auto"/>
        <w:right w:val="none" w:sz="0" w:space="0" w:color="auto"/>
      </w:divBdr>
    </w:div>
    <w:div w:id="1604217731">
      <w:bodyDiv w:val="1"/>
      <w:marLeft w:val="0"/>
      <w:marRight w:val="0"/>
      <w:marTop w:val="0"/>
      <w:marBottom w:val="0"/>
      <w:divBdr>
        <w:top w:val="none" w:sz="0" w:space="0" w:color="auto"/>
        <w:left w:val="none" w:sz="0" w:space="0" w:color="auto"/>
        <w:bottom w:val="none" w:sz="0" w:space="0" w:color="auto"/>
        <w:right w:val="none" w:sz="0" w:space="0" w:color="auto"/>
      </w:divBdr>
    </w:div>
    <w:div w:id="1638336509">
      <w:bodyDiv w:val="1"/>
      <w:marLeft w:val="0"/>
      <w:marRight w:val="0"/>
      <w:marTop w:val="0"/>
      <w:marBottom w:val="0"/>
      <w:divBdr>
        <w:top w:val="none" w:sz="0" w:space="0" w:color="auto"/>
        <w:left w:val="none" w:sz="0" w:space="0" w:color="auto"/>
        <w:bottom w:val="none" w:sz="0" w:space="0" w:color="auto"/>
        <w:right w:val="none" w:sz="0" w:space="0" w:color="auto"/>
      </w:divBdr>
    </w:div>
    <w:div w:id="1695107727">
      <w:bodyDiv w:val="1"/>
      <w:marLeft w:val="0"/>
      <w:marRight w:val="0"/>
      <w:marTop w:val="0"/>
      <w:marBottom w:val="0"/>
      <w:divBdr>
        <w:top w:val="none" w:sz="0" w:space="0" w:color="auto"/>
        <w:left w:val="none" w:sz="0" w:space="0" w:color="auto"/>
        <w:bottom w:val="none" w:sz="0" w:space="0" w:color="auto"/>
        <w:right w:val="none" w:sz="0" w:space="0" w:color="auto"/>
      </w:divBdr>
    </w:div>
    <w:div w:id="1732536582">
      <w:bodyDiv w:val="1"/>
      <w:marLeft w:val="0"/>
      <w:marRight w:val="0"/>
      <w:marTop w:val="0"/>
      <w:marBottom w:val="0"/>
      <w:divBdr>
        <w:top w:val="none" w:sz="0" w:space="0" w:color="auto"/>
        <w:left w:val="none" w:sz="0" w:space="0" w:color="auto"/>
        <w:bottom w:val="none" w:sz="0" w:space="0" w:color="auto"/>
        <w:right w:val="none" w:sz="0" w:space="0" w:color="auto"/>
      </w:divBdr>
    </w:div>
    <w:div w:id="1737317577">
      <w:bodyDiv w:val="1"/>
      <w:marLeft w:val="0"/>
      <w:marRight w:val="0"/>
      <w:marTop w:val="0"/>
      <w:marBottom w:val="0"/>
      <w:divBdr>
        <w:top w:val="none" w:sz="0" w:space="0" w:color="auto"/>
        <w:left w:val="none" w:sz="0" w:space="0" w:color="auto"/>
        <w:bottom w:val="none" w:sz="0" w:space="0" w:color="auto"/>
        <w:right w:val="none" w:sz="0" w:space="0" w:color="auto"/>
      </w:divBdr>
    </w:div>
    <w:div w:id="1742677381">
      <w:bodyDiv w:val="1"/>
      <w:marLeft w:val="0"/>
      <w:marRight w:val="0"/>
      <w:marTop w:val="0"/>
      <w:marBottom w:val="0"/>
      <w:divBdr>
        <w:top w:val="none" w:sz="0" w:space="0" w:color="auto"/>
        <w:left w:val="none" w:sz="0" w:space="0" w:color="auto"/>
        <w:bottom w:val="none" w:sz="0" w:space="0" w:color="auto"/>
        <w:right w:val="none" w:sz="0" w:space="0" w:color="auto"/>
      </w:divBdr>
    </w:div>
    <w:div w:id="1743866547">
      <w:bodyDiv w:val="1"/>
      <w:marLeft w:val="0"/>
      <w:marRight w:val="0"/>
      <w:marTop w:val="0"/>
      <w:marBottom w:val="0"/>
      <w:divBdr>
        <w:top w:val="none" w:sz="0" w:space="0" w:color="auto"/>
        <w:left w:val="none" w:sz="0" w:space="0" w:color="auto"/>
        <w:bottom w:val="none" w:sz="0" w:space="0" w:color="auto"/>
        <w:right w:val="none" w:sz="0" w:space="0" w:color="auto"/>
      </w:divBdr>
    </w:div>
    <w:div w:id="1758285373">
      <w:bodyDiv w:val="1"/>
      <w:marLeft w:val="0"/>
      <w:marRight w:val="0"/>
      <w:marTop w:val="0"/>
      <w:marBottom w:val="0"/>
      <w:divBdr>
        <w:top w:val="none" w:sz="0" w:space="0" w:color="auto"/>
        <w:left w:val="none" w:sz="0" w:space="0" w:color="auto"/>
        <w:bottom w:val="none" w:sz="0" w:space="0" w:color="auto"/>
        <w:right w:val="none" w:sz="0" w:space="0" w:color="auto"/>
      </w:divBdr>
    </w:div>
    <w:div w:id="1770806539">
      <w:bodyDiv w:val="1"/>
      <w:marLeft w:val="0"/>
      <w:marRight w:val="0"/>
      <w:marTop w:val="0"/>
      <w:marBottom w:val="0"/>
      <w:divBdr>
        <w:top w:val="none" w:sz="0" w:space="0" w:color="auto"/>
        <w:left w:val="none" w:sz="0" w:space="0" w:color="auto"/>
        <w:bottom w:val="none" w:sz="0" w:space="0" w:color="auto"/>
        <w:right w:val="none" w:sz="0" w:space="0" w:color="auto"/>
      </w:divBdr>
    </w:div>
    <w:div w:id="1786080194">
      <w:bodyDiv w:val="1"/>
      <w:marLeft w:val="0"/>
      <w:marRight w:val="0"/>
      <w:marTop w:val="0"/>
      <w:marBottom w:val="0"/>
      <w:divBdr>
        <w:top w:val="none" w:sz="0" w:space="0" w:color="auto"/>
        <w:left w:val="none" w:sz="0" w:space="0" w:color="auto"/>
        <w:bottom w:val="none" w:sz="0" w:space="0" w:color="auto"/>
        <w:right w:val="none" w:sz="0" w:space="0" w:color="auto"/>
      </w:divBdr>
    </w:div>
    <w:div w:id="1811284660">
      <w:bodyDiv w:val="1"/>
      <w:marLeft w:val="0"/>
      <w:marRight w:val="0"/>
      <w:marTop w:val="0"/>
      <w:marBottom w:val="0"/>
      <w:divBdr>
        <w:top w:val="none" w:sz="0" w:space="0" w:color="auto"/>
        <w:left w:val="none" w:sz="0" w:space="0" w:color="auto"/>
        <w:bottom w:val="none" w:sz="0" w:space="0" w:color="auto"/>
        <w:right w:val="none" w:sz="0" w:space="0" w:color="auto"/>
      </w:divBdr>
    </w:div>
    <w:div w:id="1819607089">
      <w:bodyDiv w:val="1"/>
      <w:marLeft w:val="0"/>
      <w:marRight w:val="0"/>
      <w:marTop w:val="0"/>
      <w:marBottom w:val="0"/>
      <w:divBdr>
        <w:top w:val="none" w:sz="0" w:space="0" w:color="auto"/>
        <w:left w:val="none" w:sz="0" w:space="0" w:color="auto"/>
        <w:bottom w:val="none" w:sz="0" w:space="0" w:color="auto"/>
        <w:right w:val="none" w:sz="0" w:space="0" w:color="auto"/>
      </w:divBdr>
    </w:div>
    <w:div w:id="1857961240">
      <w:bodyDiv w:val="1"/>
      <w:marLeft w:val="0"/>
      <w:marRight w:val="0"/>
      <w:marTop w:val="0"/>
      <w:marBottom w:val="0"/>
      <w:divBdr>
        <w:top w:val="none" w:sz="0" w:space="0" w:color="auto"/>
        <w:left w:val="none" w:sz="0" w:space="0" w:color="auto"/>
        <w:bottom w:val="none" w:sz="0" w:space="0" w:color="auto"/>
        <w:right w:val="none" w:sz="0" w:space="0" w:color="auto"/>
      </w:divBdr>
    </w:div>
    <w:div w:id="1862352854">
      <w:bodyDiv w:val="1"/>
      <w:marLeft w:val="0"/>
      <w:marRight w:val="0"/>
      <w:marTop w:val="0"/>
      <w:marBottom w:val="0"/>
      <w:divBdr>
        <w:top w:val="none" w:sz="0" w:space="0" w:color="auto"/>
        <w:left w:val="none" w:sz="0" w:space="0" w:color="auto"/>
        <w:bottom w:val="none" w:sz="0" w:space="0" w:color="auto"/>
        <w:right w:val="none" w:sz="0" w:space="0" w:color="auto"/>
      </w:divBdr>
    </w:div>
    <w:div w:id="1884366315">
      <w:bodyDiv w:val="1"/>
      <w:marLeft w:val="0"/>
      <w:marRight w:val="0"/>
      <w:marTop w:val="0"/>
      <w:marBottom w:val="0"/>
      <w:divBdr>
        <w:top w:val="none" w:sz="0" w:space="0" w:color="auto"/>
        <w:left w:val="none" w:sz="0" w:space="0" w:color="auto"/>
        <w:bottom w:val="none" w:sz="0" w:space="0" w:color="auto"/>
        <w:right w:val="none" w:sz="0" w:space="0" w:color="auto"/>
      </w:divBdr>
    </w:div>
    <w:div w:id="1910991214">
      <w:bodyDiv w:val="1"/>
      <w:marLeft w:val="0"/>
      <w:marRight w:val="0"/>
      <w:marTop w:val="0"/>
      <w:marBottom w:val="0"/>
      <w:divBdr>
        <w:top w:val="none" w:sz="0" w:space="0" w:color="auto"/>
        <w:left w:val="none" w:sz="0" w:space="0" w:color="auto"/>
        <w:bottom w:val="none" w:sz="0" w:space="0" w:color="auto"/>
        <w:right w:val="none" w:sz="0" w:space="0" w:color="auto"/>
      </w:divBdr>
    </w:div>
    <w:div w:id="1910996314">
      <w:bodyDiv w:val="1"/>
      <w:marLeft w:val="0"/>
      <w:marRight w:val="0"/>
      <w:marTop w:val="0"/>
      <w:marBottom w:val="0"/>
      <w:divBdr>
        <w:top w:val="none" w:sz="0" w:space="0" w:color="auto"/>
        <w:left w:val="none" w:sz="0" w:space="0" w:color="auto"/>
        <w:bottom w:val="none" w:sz="0" w:space="0" w:color="auto"/>
        <w:right w:val="none" w:sz="0" w:space="0" w:color="auto"/>
      </w:divBdr>
    </w:div>
    <w:div w:id="1928421528">
      <w:bodyDiv w:val="1"/>
      <w:marLeft w:val="0"/>
      <w:marRight w:val="0"/>
      <w:marTop w:val="0"/>
      <w:marBottom w:val="0"/>
      <w:divBdr>
        <w:top w:val="none" w:sz="0" w:space="0" w:color="auto"/>
        <w:left w:val="none" w:sz="0" w:space="0" w:color="auto"/>
        <w:bottom w:val="none" w:sz="0" w:space="0" w:color="auto"/>
        <w:right w:val="none" w:sz="0" w:space="0" w:color="auto"/>
      </w:divBdr>
    </w:div>
    <w:div w:id="1958635472">
      <w:bodyDiv w:val="1"/>
      <w:marLeft w:val="0"/>
      <w:marRight w:val="0"/>
      <w:marTop w:val="0"/>
      <w:marBottom w:val="0"/>
      <w:divBdr>
        <w:top w:val="none" w:sz="0" w:space="0" w:color="auto"/>
        <w:left w:val="none" w:sz="0" w:space="0" w:color="auto"/>
        <w:bottom w:val="none" w:sz="0" w:space="0" w:color="auto"/>
        <w:right w:val="none" w:sz="0" w:space="0" w:color="auto"/>
      </w:divBdr>
    </w:div>
    <w:div w:id="1964798796">
      <w:bodyDiv w:val="1"/>
      <w:marLeft w:val="0"/>
      <w:marRight w:val="0"/>
      <w:marTop w:val="0"/>
      <w:marBottom w:val="0"/>
      <w:divBdr>
        <w:top w:val="none" w:sz="0" w:space="0" w:color="auto"/>
        <w:left w:val="none" w:sz="0" w:space="0" w:color="auto"/>
        <w:bottom w:val="none" w:sz="0" w:space="0" w:color="auto"/>
        <w:right w:val="none" w:sz="0" w:space="0" w:color="auto"/>
      </w:divBdr>
    </w:div>
    <w:div w:id="1977684844">
      <w:bodyDiv w:val="1"/>
      <w:marLeft w:val="0"/>
      <w:marRight w:val="0"/>
      <w:marTop w:val="0"/>
      <w:marBottom w:val="0"/>
      <w:divBdr>
        <w:top w:val="none" w:sz="0" w:space="0" w:color="auto"/>
        <w:left w:val="none" w:sz="0" w:space="0" w:color="auto"/>
        <w:bottom w:val="none" w:sz="0" w:space="0" w:color="auto"/>
        <w:right w:val="none" w:sz="0" w:space="0" w:color="auto"/>
      </w:divBdr>
    </w:div>
    <w:div w:id="2015452562">
      <w:bodyDiv w:val="1"/>
      <w:marLeft w:val="0"/>
      <w:marRight w:val="0"/>
      <w:marTop w:val="0"/>
      <w:marBottom w:val="0"/>
      <w:divBdr>
        <w:top w:val="none" w:sz="0" w:space="0" w:color="auto"/>
        <w:left w:val="none" w:sz="0" w:space="0" w:color="auto"/>
        <w:bottom w:val="none" w:sz="0" w:space="0" w:color="auto"/>
        <w:right w:val="none" w:sz="0" w:space="0" w:color="auto"/>
      </w:divBdr>
    </w:div>
    <w:div w:id="2078093308">
      <w:bodyDiv w:val="1"/>
      <w:marLeft w:val="0"/>
      <w:marRight w:val="0"/>
      <w:marTop w:val="0"/>
      <w:marBottom w:val="0"/>
      <w:divBdr>
        <w:top w:val="none" w:sz="0" w:space="0" w:color="auto"/>
        <w:left w:val="none" w:sz="0" w:space="0" w:color="auto"/>
        <w:bottom w:val="none" w:sz="0" w:space="0" w:color="auto"/>
        <w:right w:val="none" w:sz="0" w:space="0" w:color="auto"/>
      </w:divBdr>
    </w:div>
    <w:div w:id="2081443268">
      <w:bodyDiv w:val="1"/>
      <w:marLeft w:val="0"/>
      <w:marRight w:val="0"/>
      <w:marTop w:val="0"/>
      <w:marBottom w:val="0"/>
      <w:divBdr>
        <w:top w:val="none" w:sz="0" w:space="0" w:color="auto"/>
        <w:left w:val="none" w:sz="0" w:space="0" w:color="auto"/>
        <w:bottom w:val="none" w:sz="0" w:space="0" w:color="auto"/>
        <w:right w:val="none" w:sz="0" w:space="0" w:color="auto"/>
      </w:divBdr>
    </w:div>
    <w:div w:id="2086142092">
      <w:bodyDiv w:val="1"/>
      <w:marLeft w:val="0"/>
      <w:marRight w:val="0"/>
      <w:marTop w:val="0"/>
      <w:marBottom w:val="0"/>
      <w:divBdr>
        <w:top w:val="none" w:sz="0" w:space="0" w:color="auto"/>
        <w:left w:val="none" w:sz="0" w:space="0" w:color="auto"/>
        <w:bottom w:val="none" w:sz="0" w:space="0" w:color="auto"/>
        <w:right w:val="none" w:sz="0" w:space="0" w:color="auto"/>
      </w:divBdr>
    </w:div>
    <w:div w:id="2107847124">
      <w:bodyDiv w:val="1"/>
      <w:marLeft w:val="0"/>
      <w:marRight w:val="0"/>
      <w:marTop w:val="0"/>
      <w:marBottom w:val="0"/>
      <w:divBdr>
        <w:top w:val="none" w:sz="0" w:space="0" w:color="auto"/>
        <w:left w:val="none" w:sz="0" w:space="0" w:color="auto"/>
        <w:bottom w:val="none" w:sz="0" w:space="0" w:color="auto"/>
        <w:right w:val="none" w:sz="0" w:space="0" w:color="auto"/>
      </w:divBdr>
    </w:div>
    <w:div w:id="2129858428">
      <w:bodyDiv w:val="1"/>
      <w:marLeft w:val="0"/>
      <w:marRight w:val="0"/>
      <w:marTop w:val="0"/>
      <w:marBottom w:val="0"/>
      <w:divBdr>
        <w:top w:val="none" w:sz="0" w:space="0" w:color="auto"/>
        <w:left w:val="none" w:sz="0" w:space="0" w:color="auto"/>
        <w:bottom w:val="none" w:sz="0" w:space="0" w:color="auto"/>
        <w:right w:val="none" w:sz="0" w:space="0" w:color="auto"/>
      </w:divBdr>
    </w:div>
    <w:div w:id="21438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DF87BFC283CD74B93EC554C29AC70D6" ma:contentTypeVersion="12" ma:contentTypeDescription="Vytvoří nový dokument" ma:contentTypeScope="" ma:versionID="4f83c4b83e3c52882b418b61ee4d2c0c">
  <xsd:schema xmlns:xsd="http://www.w3.org/2001/XMLSchema" xmlns:xs="http://www.w3.org/2001/XMLSchema" xmlns:p="http://schemas.microsoft.com/office/2006/metadata/properties" xmlns:ns2="d43ad6b2-e985-4f50-a738-ccd045980908" xmlns:ns3="23f1f414-b855-4d8a-bacc-e660272cd5c9" targetNamespace="http://schemas.microsoft.com/office/2006/metadata/properties" ma:root="true" ma:fieldsID="54b8096683158cb729fc26565ea5a00a" ns2:_="" ns3:_="">
    <xsd:import namespace="d43ad6b2-e985-4f50-a738-ccd045980908"/>
    <xsd:import namespace="23f1f414-b855-4d8a-bacc-e660272cd5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ad6b2-e985-4f50-a738-ccd045980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1f414-b855-4d8a-bacc-e660272cd5c9"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D3465-7025-4526-9468-FE32C93C4FC6}">
  <ds:schemaRefs>
    <ds:schemaRef ds:uri="http://schemas.microsoft.com/sharepoint/v3/contenttype/forms"/>
  </ds:schemaRefs>
</ds:datastoreItem>
</file>

<file path=customXml/itemProps2.xml><?xml version="1.0" encoding="utf-8"?>
<ds:datastoreItem xmlns:ds="http://schemas.openxmlformats.org/officeDocument/2006/customXml" ds:itemID="{99C70491-6DDF-4B68-A759-D9FFB1021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55885-96FD-441A-93F6-5AC180A2F78E}">
  <ds:schemaRefs>
    <ds:schemaRef ds:uri="http://schemas.openxmlformats.org/officeDocument/2006/bibliography"/>
  </ds:schemaRefs>
</ds:datastoreItem>
</file>

<file path=customXml/itemProps4.xml><?xml version="1.0" encoding="utf-8"?>
<ds:datastoreItem xmlns:ds="http://schemas.openxmlformats.org/officeDocument/2006/customXml" ds:itemID="{CC83BC43-600D-4C29-8470-075B3EDDF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ad6b2-e985-4f50-a738-ccd045980908"/>
    <ds:schemaRef ds:uri="23f1f414-b855-4d8a-bacc-e660272cd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917</Words>
  <Characters>5411</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Slavík</dc:creator>
  <cp:lastModifiedBy>Hana Štěpánková</cp:lastModifiedBy>
  <cp:revision>4</cp:revision>
  <dcterms:created xsi:type="dcterms:W3CDTF">2020-12-15T10:16:00Z</dcterms:created>
  <dcterms:modified xsi:type="dcterms:W3CDTF">2020-12-19T23:10:00Z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0x0101007DF87BFC283CD74B93EC554C29AC70D6</vt:lpwstr>
  </property>
</Properties>
</file>