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ED5B" w14:textId="7653B26B" w:rsidR="009A3F3E" w:rsidRPr="00527D0A" w:rsidRDefault="00B7112C" w:rsidP="001168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OP4/2020 </w:t>
      </w:r>
      <w:r w:rsidR="009A3F3E" w:rsidRPr="00527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představenstva Komory</w:t>
      </w:r>
      <w:r w:rsidR="00527D0A" w:rsidRPr="00527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jímž se upravují podrobnosti profesní zkoušky</w:t>
      </w:r>
      <w:r w:rsidR="007E75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(ve znění účinném od 1. ledna 2021)</w:t>
      </w:r>
    </w:p>
    <w:p w14:paraId="034A058A" w14:textId="256CC5ED" w:rsidR="002520B6" w:rsidRDefault="002520B6" w:rsidP="009A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74FDF" w14:textId="2C144042" w:rsidR="009A3F3E" w:rsidRPr="00527D0A" w:rsidRDefault="009523A3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</w:t>
      </w:r>
      <w:r w:rsidR="009A3F3E" w:rsidRPr="00527D0A">
        <w:rPr>
          <w:rFonts w:ascii="Times New Roman" w:hAnsi="Times New Roman" w:cs="Times New Roman"/>
          <w:sz w:val="24"/>
          <w:szCs w:val="24"/>
        </w:rPr>
        <w:t>opatření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9A3F3E" w:rsidRPr="00527D0A">
        <w:rPr>
          <w:rFonts w:ascii="Times New Roman" w:hAnsi="Times New Roman" w:cs="Times New Roman"/>
          <w:sz w:val="24"/>
          <w:szCs w:val="24"/>
        </w:rPr>
        <w:t xml:space="preserve"> </w:t>
      </w:r>
      <w:r w:rsidR="00527D0A" w:rsidRPr="00527D0A">
        <w:rPr>
          <w:rFonts w:ascii="Times New Roman" w:hAnsi="Times New Roman" w:cs="Times New Roman"/>
          <w:sz w:val="24"/>
          <w:szCs w:val="24"/>
        </w:rPr>
        <w:t xml:space="preserve">upravuje </w:t>
      </w:r>
      <w:r>
        <w:rPr>
          <w:rFonts w:ascii="Times New Roman" w:hAnsi="Times New Roman" w:cs="Times New Roman"/>
          <w:sz w:val="24"/>
          <w:szCs w:val="24"/>
        </w:rPr>
        <w:t xml:space="preserve">představenstvo podle § 41 odst. 2 organizačního řádu Komory </w:t>
      </w:r>
      <w:r w:rsidR="00CB7BB6" w:rsidRPr="00527D0A">
        <w:rPr>
          <w:rFonts w:ascii="Times New Roman" w:hAnsi="Times New Roman" w:cs="Times New Roman"/>
          <w:sz w:val="24"/>
          <w:szCs w:val="24"/>
        </w:rPr>
        <w:t xml:space="preserve">podrobnosti týkající </w:t>
      </w:r>
      <w:r w:rsidR="00527D0A" w:rsidRPr="00527D0A">
        <w:rPr>
          <w:rFonts w:ascii="Times New Roman" w:hAnsi="Times New Roman" w:cs="Times New Roman"/>
          <w:sz w:val="24"/>
          <w:szCs w:val="24"/>
        </w:rPr>
        <w:t xml:space="preserve">profesní zkoušky. </w:t>
      </w:r>
    </w:p>
    <w:p w14:paraId="1F5016E0" w14:textId="77777777" w:rsidR="009A3F3E" w:rsidRPr="00527D0A" w:rsidRDefault="009A3F3E" w:rsidP="004A3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E934B" w14:textId="222D0664" w:rsidR="00527D0A" w:rsidRPr="00527D0A" w:rsidRDefault="00527D0A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§ </w:t>
      </w:r>
      <w:r w:rsidR="00952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2E6F4936" w14:textId="6400605E" w:rsidR="00715554" w:rsidRDefault="00715554" w:rsidP="00715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</w:t>
      </w:r>
      <w:r w:rsidRPr="006671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ádost o vykonání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zkoušky</w:t>
      </w:r>
    </w:p>
    <w:p w14:paraId="7E587674" w14:textId="77777777" w:rsidR="00715554" w:rsidRPr="00667170" w:rsidRDefault="00715554" w:rsidP="00715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C5382E" w14:textId="726C1FA1" w:rsidR="00715554" w:rsidRPr="00667170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(1) Žádost o vykonání profesní zkoušky podává člen Komory Kanceláři Komory.</w:t>
      </w:r>
    </w:p>
    <w:p w14:paraId="0308EFE4" w14:textId="77777777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E7B3A1" w14:textId="37CF4BB8" w:rsidR="00715554" w:rsidRPr="00667170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Součástí žádosti o vykonání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musí být prohlášení žadatele, že splňuje obecné podmínky pro vydání osvědčení; platnost prohlášení potvrdí žadatel bezprostředně před vykonáním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nebo její části. K žádosti o vykonání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Kancelář Komory opatří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Oblastní komory, v jejímž seznamu členů je žadatel zapsán; nesouhlasné vyjádření je příslušná Oblastní komora povinna odůvodnit. Kancelář Komory posoudí splnění podmínek pro vykonání zkoušky z předložených podkladů a z údajů, které má k dispozici.</w:t>
      </w:r>
    </w:p>
    <w:p w14:paraId="3BE2EB00" w14:textId="77777777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5E42B9" w14:textId="77777777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(3) Jsou-li pochybnosti o tom, zda žadatel splňuje předepsané podmínky, Kancelář Komory jej vyzve, aby splnění podmínek prokázal listinami nebo jiným vhodným způsobem, a poskytne mu k tomu odpovídající poučení a přiměřenou lhůtu. Po marném uplynutí této lhůty Kancelář Komory žádost odmítne.</w:t>
      </w:r>
    </w:p>
    <w:p w14:paraId="3A3274B2" w14:textId="77777777" w:rsidR="00715554" w:rsidRPr="00667170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3A110" w14:textId="42618BD8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Kancelář Komory posoudí splnění podmínek pro vykonání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zkoušky. Splňuje-li člen Komory podmínky pro vykonání </w:t>
      </w:r>
      <w:r w:rsidR="00FF43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zkoušky, Kancelář Komory mu umožní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zkoušku do 6 měsíců od podání žádosti vykonat; v opačném případě žádost odmítne. Odmítnutí žádosti na návrh člena Komory přezkoumá představenstvo Komory.</w:t>
      </w:r>
    </w:p>
    <w:p w14:paraId="5236B8D4" w14:textId="77777777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5D8AF0" w14:textId="31948A55" w:rsidR="00715554" w:rsidRPr="009D42DE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Termín 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přidělí Kancelář Komory tak, aby byla dodržena lhůta uvedená v předchozím odstavci. Změna přiděleného termínu 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je přípustná jen výjimečně a nejvýše třikrát v rámci jednoho vzdělávacího programu; změny přiděleného termínu 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a změny přiděleného termínu konání opakované zkoušky se v rámci jednoho vzdělávacího programu sčítají. </w:t>
      </w:r>
    </w:p>
    <w:p w14:paraId="57A7DE92" w14:textId="77777777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A8D114" w14:textId="71480BAC" w:rsidR="00715554" w:rsidRDefault="00715554" w:rsidP="00715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K žádosti o změnu přiděleného termínu 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zkoušky, která došla Kanceláři Komory později než ve 12:00 hod. pracovního dne bezprostředně předcházejícího přidělenému termínu 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zkoušky, se nepřihlíží. Zmešká-li člen Komory přidělený termín 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zkoušky, platí,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9D42DE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zkoušku absolvoval s hodnocením „neprospěl“.</w:t>
      </w:r>
    </w:p>
    <w:p w14:paraId="6BCE5A6C" w14:textId="77777777" w:rsidR="00715554" w:rsidRDefault="00715554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CAA24E6" w14:textId="21C4826B" w:rsidR="00715554" w:rsidRDefault="00715554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§ </w:t>
      </w:r>
      <w:r w:rsidR="009523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</w:p>
    <w:p w14:paraId="20D56057" w14:textId="5F384489" w:rsidR="00527D0A" w:rsidRPr="00527D0A" w:rsidRDefault="00527D0A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Profesní zkouška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4DDB702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C2938E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Profesní zkouška prověřuje znalosti a dovednosti členů Komory získané ve vzdělávacím programu Komory.</w:t>
      </w:r>
    </w:p>
    <w:p w14:paraId="1BA38189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D1B2A" w14:textId="3C409D37" w:rsid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(2) Profesní zkouška se skládá ze znalostního testu a z ústní zkoušky.</w:t>
      </w:r>
    </w:p>
    <w:p w14:paraId="15DC27A4" w14:textId="39E97E31" w:rsidR="00745605" w:rsidRDefault="00745605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9AFFCE" w14:textId="768260AB" w:rsidR="00745605" w:rsidRPr="00527D0A" w:rsidRDefault="00745605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(3) Profesní zkoušku lze konat pouze jednou.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Opakovanou profesní zkoušku </w:t>
      </w:r>
      <w:r w:rsidR="001A5A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(§ 8) 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lze konat nejvýše dvakrát.</w:t>
      </w:r>
    </w:p>
    <w:p w14:paraId="4F03F700" w14:textId="77777777" w:rsidR="009523A3" w:rsidRDefault="009523A3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303F3" w14:textId="0ACBFF0B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B9B60CF" w14:textId="77777777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>Znalostní test</w:t>
      </w:r>
    </w:p>
    <w:p w14:paraId="42DDD5BE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E72F5" w14:textId="1B5153AB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Komora umožní vykonat znalostní test členu Komory, který </w:t>
      </w:r>
    </w:p>
    <w:p w14:paraId="10ECDE00" w14:textId="548583E2" w:rsidR="00527D0A" w:rsidRPr="00527D0A" w:rsidRDefault="00527D0A" w:rsidP="00527D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a) splňuje obecné podmínky vydání osvědčení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organizačního řádu Komory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A0D53EE" w14:textId="77777777" w:rsidR="00527D0A" w:rsidRPr="00527D0A" w:rsidRDefault="00527D0A" w:rsidP="00527D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b) splnil všechny povinnosti pro úspěšné absolvování vzdělávacího programu Komory s výjimkou absolvování profesní zkoušky,</w:t>
      </w:r>
    </w:p>
    <w:p w14:paraId="1C59B891" w14:textId="281DFE5B" w:rsidR="00527D0A" w:rsidRPr="00527D0A" w:rsidRDefault="00527D0A" w:rsidP="00527D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c) podal řádnou žádost o vykonání profesní zkoušky, a</w:t>
      </w:r>
    </w:p>
    <w:p w14:paraId="390A43C1" w14:textId="77777777" w:rsidR="00527D0A" w:rsidRPr="00527D0A" w:rsidRDefault="00527D0A" w:rsidP="00527D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d) zaplatil stanovenou úhradu za zpracování žádosti o vykonání profesní zkoušky.</w:t>
      </w:r>
    </w:p>
    <w:p w14:paraId="0779CC8B" w14:textId="77777777" w:rsidR="00527D0A" w:rsidRPr="00527D0A" w:rsidRDefault="00527D0A" w:rsidP="00527D0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5DAD45" w14:textId="71582D1F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27D0A">
        <w:rPr>
          <w:rFonts w:ascii="Times New Roman" w:hAnsi="Times New Roman" w:cs="Times New Roman"/>
          <w:sz w:val="24"/>
          <w:szCs w:val="24"/>
        </w:rPr>
        <w:t xml:space="preserve">Znalostní test probíhá před ústní částí profesní zkoušky za stálé přítomnosti člena zkušební komise nebo pracovníka Kanceláře Komory. Při znalostním testu není dovoleno používat literaturu ani jiné zdroje informací. </w:t>
      </w:r>
    </w:p>
    <w:p w14:paraId="4BCD0256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F8805" w14:textId="328E29C0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27D0A">
        <w:rPr>
          <w:rFonts w:ascii="Times New Roman" w:hAnsi="Times New Roman" w:cs="Times New Roman"/>
          <w:sz w:val="24"/>
          <w:szCs w:val="24"/>
        </w:rPr>
        <w:t xml:space="preserve">Znalostní test obsahuje 20 otázek, na které člen Komory odpovídá výběrem ze 4 variant odpovědí. Mezi variantami odpovědí musí být vždy právě jedna správná. Výběr se provádí označením variant odpovědí, které člen Komory pokládá za správné. </w:t>
      </w:r>
    </w:p>
    <w:p w14:paraId="2471D513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808A7" w14:textId="22B90A09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27D0A">
        <w:rPr>
          <w:rFonts w:ascii="Times New Roman" w:hAnsi="Times New Roman" w:cs="Times New Roman"/>
          <w:sz w:val="24"/>
          <w:szCs w:val="24"/>
        </w:rPr>
        <w:t>Otázky vycházejí z obsahu předepsaných a doporučených vzdělávacích akcí zahrnutých do příslušného vstupního vzdělávacího programu.</w:t>
      </w:r>
    </w:p>
    <w:p w14:paraId="5540C4D6" w14:textId="77777777" w:rsidR="00527D0A" w:rsidRPr="00527D0A" w:rsidRDefault="00527D0A" w:rsidP="00527D0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CC1B3D" w14:textId="3C22AD1E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527D0A">
        <w:rPr>
          <w:rFonts w:ascii="Times New Roman" w:hAnsi="Times New Roman" w:cs="Times New Roman"/>
          <w:sz w:val="24"/>
          <w:szCs w:val="24"/>
        </w:rPr>
        <w:t xml:space="preserve">Časový limit pro zodpovězení všech otázek znalostního testu je 20 minut. Znalostní test nelze přerušit. </w:t>
      </w:r>
    </w:p>
    <w:p w14:paraId="213DB04E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15C34" w14:textId="56F2756B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527D0A">
        <w:rPr>
          <w:rFonts w:ascii="Times New Roman" w:hAnsi="Times New Roman" w:cs="Times New Roman"/>
          <w:sz w:val="24"/>
          <w:szCs w:val="24"/>
        </w:rPr>
        <w:t>Před zahájením znalostního testu nesmí člen Komory získat přístup k položeným otázkám. Otázky zodpovězené po skončení časového limitu se považují za nesprávně zodpovězené.</w:t>
      </w:r>
    </w:p>
    <w:p w14:paraId="075B15C1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E3EF1" w14:textId="31B9999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527D0A">
        <w:rPr>
          <w:rFonts w:ascii="Times New Roman" w:hAnsi="Times New Roman" w:cs="Times New Roman"/>
          <w:sz w:val="24"/>
          <w:szCs w:val="24"/>
        </w:rPr>
        <w:t xml:space="preserve">Člen absolvuje znalostní test s hodnocením „prospěl“, odpoví-li správně alespoň na 15 otázek; v ostatních případech absolvuje znalostní test s hodnocením „neprospěl“. Správně zodpovězená otázka je pouze taková otázka, u které člen Komory označil správnou variantu odpovědi a neoznačil žádnou nesprávnou variantu odpovědi. V případě pochybností o tom, které varianty odpovědi člen Komory označil, se otázka pokládá za nesprávně zodpovězenou. </w:t>
      </w:r>
    </w:p>
    <w:p w14:paraId="4013C821" w14:textId="51F180A4" w:rsid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463E6" w14:textId="00D38F3B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(8) 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Úspěšné absolvování znalostního testu je podmínkou konání ústní zkoušky.</w:t>
      </w:r>
    </w:p>
    <w:p w14:paraId="4D1DD53D" w14:textId="77777777" w:rsidR="00715554" w:rsidRDefault="00715554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56C5F71" w14:textId="294B6992" w:rsidR="00527D0A" w:rsidRPr="005F1C97" w:rsidRDefault="00527D0A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F1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§ </w:t>
      </w:r>
      <w:r w:rsidR="005F1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</w:p>
    <w:p w14:paraId="6828ACD0" w14:textId="28835E68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>Ústní zkouška</w:t>
      </w:r>
    </w:p>
    <w:p w14:paraId="07FCEC16" w14:textId="19D254ED" w:rsid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35CCF" w14:textId="7BE0C8D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Komora umožní vykonat ústní zkoušku členu Komory, který splňuje podmínky podle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3 odst. 1 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a absolvoval znalostní test s hodnocením „prospěl“.</w:t>
      </w:r>
    </w:p>
    <w:p w14:paraId="3510BAD3" w14:textId="6140F38C" w:rsid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00B09" w14:textId="4073C868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) Ústní zkouška probíhá formou pohovoru o zadaných odborných otázkách. Součástí ústní zkoušky je též zdůvodnění diagnostických a terapeutických postupů, které člen Komory při výkonu svého povolání uskutečnil, a to na základě předložené zdravotnické dokumentace. Zdravotnická dokumentace musí být upravena tak, aby bylo zachováno právo pacienta na ochranu osobních údajů.</w:t>
      </w:r>
    </w:p>
    <w:p w14:paraId="13CC20B9" w14:textId="77777777" w:rsid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72142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80543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52CC7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273C9" w14:textId="773EBB52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F1C9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860D0DE" w14:textId="77777777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 xml:space="preserve">Ústní zkouška v rámci vstupního vzdělávacího programu </w:t>
      </w:r>
    </w:p>
    <w:p w14:paraId="1539AF3D" w14:textId="77777777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>v praktickém zubním lékařství</w:t>
      </w:r>
    </w:p>
    <w:p w14:paraId="610481C9" w14:textId="77777777" w:rsidR="00527D0A" w:rsidRP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16E12" w14:textId="0D8BFDBA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527D0A">
        <w:rPr>
          <w:rFonts w:ascii="Times New Roman" w:hAnsi="Times New Roman" w:cs="Times New Roman"/>
          <w:sz w:val="24"/>
          <w:szCs w:val="24"/>
        </w:rPr>
        <w:t xml:space="preserve">Člen Komory zdůvodní diagnostické a léčebné postupy, které v průběhu vstupního vzdělávacího programu v praktickém zubním lékařství osobně uskutečnil, a to na základě odborných otázek členů zkušební komise vycházejících ze zdravotnické dokumentace, kterou člen Komory zkušební komisi předložil. </w:t>
      </w:r>
    </w:p>
    <w:p w14:paraId="32087771" w14:textId="77777777" w:rsidR="00527D0A" w:rsidRPr="00527D0A" w:rsidRDefault="00527D0A" w:rsidP="00527D0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AE7CC" w14:textId="13658F9F" w:rsidR="00527D0A" w:rsidRP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527D0A">
        <w:rPr>
          <w:rFonts w:ascii="Times New Roman" w:hAnsi="Times New Roman" w:cs="Times New Roman"/>
          <w:sz w:val="24"/>
          <w:szCs w:val="24"/>
        </w:rPr>
        <w:t xml:space="preserve">Člen Komory zkušební komisi předloží </w:t>
      </w:r>
    </w:p>
    <w:p w14:paraId="2DFB2400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kompletní zdravotnickou dokumentaci 3 pacientů s kariézním nebo špatně ošetřeným chrupem obsahující u každého pacienta nejméně záznamy o vstupním komplexním vyšetření včetně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intraorálních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 snímků a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ortopantomogramů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, navazující léčebné plány, záznamy o léčebném postupu a záznamy o kontrole (včetně kontrolních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 snímků) pacienta po 1 roce</w:t>
      </w:r>
    </w:p>
    <w:p w14:paraId="16A0D1E5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kompletní zdravotnickou dokumentaci 3 pacientů obsahující u každého pacienta kompletní dokumentaci endodontického ošetření a na něj navazující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postendodontické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 péče,</w:t>
      </w:r>
    </w:p>
    <w:p w14:paraId="32A0F304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kompletní zdravotnickou dokumentaci 3 pacientů obsahující u každého pacienta záznamy o vyšetření a diagnóze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parodontopatií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>, včetně léčebného plánu a záznamů o léčebném postupu,</w:t>
      </w:r>
    </w:p>
    <w:p w14:paraId="6397BC77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>kompletní zdravotnickou dokumentaci 2 pacientů se zhotovenou fixní náhradou, obsahující u každého pacienta modely před preparací pilířových zubů, modely po preparaci pilířových zubů, včetně registrace mezičelistních vztahů, případně doplněné otisky a fotodokumentací výsledné práce,</w:t>
      </w:r>
    </w:p>
    <w:p w14:paraId="4F25FD2B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kompletní zdravotnickou dokumentaci 2 pacientů se zhotovenou částečnou snímatelnou náhradou s litými kotevními prvky nebo se skeletovou konstrukcí, obsahující u každého pacienta studijní modely obou čelistí před provedením protetické práce včetně registrace mezičelistních vztahů (okluzní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registrát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>, spojené skusové šablony, skusová šablona), případně doplněné fotodokumentaci výsledné práce,</w:t>
      </w:r>
    </w:p>
    <w:p w14:paraId="7F6E2F96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kompletní zdravotnickou dokumentaci 1 pacienta obsahující záznamy o alespoň 1 chirurgickém ošetření pacienta, včetně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 snímku před výkonem,</w:t>
      </w:r>
    </w:p>
    <w:p w14:paraId="41248CF2" w14:textId="77777777" w:rsidR="00527D0A" w:rsidRPr="00527D0A" w:rsidRDefault="00527D0A" w:rsidP="00527D0A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kompletní zdravotnickou dokumentaci 1 dětského pacienta se smíšeným chrupem, obsahující záznamy o vyšetření dokumentované </w:t>
      </w:r>
      <w:proofErr w:type="spellStart"/>
      <w:r w:rsidRPr="00527D0A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Pr="00527D0A">
        <w:rPr>
          <w:rFonts w:ascii="Times New Roman" w:hAnsi="Times New Roman" w:cs="Times New Roman"/>
          <w:sz w:val="24"/>
          <w:szCs w:val="24"/>
        </w:rPr>
        <w:t xml:space="preserve"> snímky, léčebný plán a záznamy o léčebném postupu.</w:t>
      </w:r>
    </w:p>
    <w:p w14:paraId="323FF8B5" w14:textId="77777777" w:rsidR="00527D0A" w:rsidRP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4F498" w14:textId="14D01D9E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527D0A">
        <w:rPr>
          <w:rFonts w:ascii="Times New Roman" w:hAnsi="Times New Roman" w:cs="Times New Roman"/>
          <w:sz w:val="24"/>
          <w:szCs w:val="24"/>
        </w:rPr>
        <w:t xml:space="preserve">Členové zkušební komise vycházejí při formulaci odborných otázek zejména z předložené zdravotnické dokumentace a z výsledků znalostního testu; otázky se však mohou týkat i dalších odborných témat. </w:t>
      </w:r>
    </w:p>
    <w:p w14:paraId="199857F1" w14:textId="77777777" w:rsidR="00527D0A" w:rsidRPr="00527D0A" w:rsidRDefault="00527D0A" w:rsidP="00527D0A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728189" w14:textId="415D88D0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27D0A">
        <w:rPr>
          <w:rFonts w:ascii="Times New Roman" w:hAnsi="Times New Roman" w:cs="Times New Roman"/>
          <w:sz w:val="24"/>
          <w:szCs w:val="24"/>
        </w:rPr>
        <w:t xml:space="preserve">Zkušební komise hodnotí zejména úplnost a kvalitu předložené zdravotnické dokumentace, správnost a úplnost použitých diagnostických a léčebných postupů a jejich zdůvodnění, splnění požadavků na minimální rozsah výkonu povolání v rámci vstupního vzdělávacího programu v praktickém zubním lékařství a správnost a úplnost odpovědí na položené odborné otázky. </w:t>
      </w:r>
      <w:r w:rsidRPr="00527D0A">
        <w:rPr>
          <w:rFonts w:ascii="Times New Roman" w:hAnsi="Times New Roman" w:cs="Times New Roman"/>
          <w:sz w:val="24"/>
          <w:szCs w:val="24"/>
        </w:rPr>
        <w:tab/>
      </w:r>
    </w:p>
    <w:p w14:paraId="334E6620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CE6EB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39FDF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75AF1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E234F" w14:textId="77777777" w:rsidR="00745605" w:rsidRDefault="00745605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1B9EE" w14:textId="2BA87ADC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F1C9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5E6C450" w14:textId="77777777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 xml:space="preserve">Ústní zkouška v rámci vstupního vzdělávacího programu </w:t>
      </w:r>
    </w:p>
    <w:p w14:paraId="61061DA2" w14:textId="77777777" w:rsidR="00527D0A" w:rsidRPr="005F1C97" w:rsidRDefault="00527D0A" w:rsidP="00527D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 xml:space="preserve">ve stomatochirurgii, parodontologii a </w:t>
      </w:r>
      <w:proofErr w:type="spellStart"/>
      <w:r w:rsidRPr="005F1C97">
        <w:rPr>
          <w:rFonts w:ascii="Times New Roman" w:hAnsi="Times New Roman" w:cs="Times New Roman"/>
          <w:b/>
          <w:bCs/>
          <w:sz w:val="24"/>
          <w:szCs w:val="24"/>
        </w:rPr>
        <w:t>pedostomatologii</w:t>
      </w:r>
      <w:proofErr w:type="spellEnd"/>
    </w:p>
    <w:p w14:paraId="42ABB142" w14:textId="77777777" w:rsidR="00527D0A" w:rsidRP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C0FE9" w14:textId="7EE40F76" w:rsidR="00527D0A" w:rsidRPr="005F1C97" w:rsidRDefault="005F1C97" w:rsidP="005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27D0A" w:rsidRPr="005F1C97">
        <w:rPr>
          <w:rFonts w:ascii="Times New Roman" w:hAnsi="Times New Roman" w:cs="Times New Roman"/>
          <w:sz w:val="24"/>
          <w:szCs w:val="24"/>
        </w:rPr>
        <w:t>Člen Komory samostatně představí a v disku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7D0A" w:rsidRPr="005F1C97">
        <w:rPr>
          <w:rFonts w:ascii="Times New Roman" w:hAnsi="Times New Roman" w:cs="Times New Roman"/>
          <w:sz w:val="24"/>
          <w:szCs w:val="24"/>
        </w:rPr>
        <w:t xml:space="preserve">i se členy zkušební komise obhájí 3 případy poskytnutí zdravotní péče odpovídající příslušnému vstupnímu vzdělávacímu programu, které v průběhu příslušného vstupního vzdělávacího programu osobně poskytl. Každý jednotlivý představovaný případ člen Komory doloží kompletní zdravotnickou dokumentací, kterou vede o pacientovi, jemuž byla předmětná zdravotní péče poskytnuta.  </w:t>
      </w:r>
    </w:p>
    <w:p w14:paraId="7CBB3CCD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8788A" w14:textId="2B2ABC47" w:rsidR="00527D0A" w:rsidRPr="005F1C97" w:rsidRDefault="005F1C97" w:rsidP="005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27D0A" w:rsidRPr="005F1C97">
        <w:rPr>
          <w:rFonts w:ascii="Times New Roman" w:hAnsi="Times New Roman" w:cs="Times New Roman"/>
          <w:sz w:val="24"/>
          <w:szCs w:val="24"/>
        </w:rPr>
        <w:t>Členové zkušební komise mohou v rámci disku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7D0A" w:rsidRPr="005F1C97">
        <w:rPr>
          <w:rFonts w:ascii="Times New Roman" w:hAnsi="Times New Roman" w:cs="Times New Roman"/>
          <w:sz w:val="24"/>
          <w:szCs w:val="24"/>
        </w:rPr>
        <w:t xml:space="preserve">e klást členu Komory odborné otázky. </w:t>
      </w:r>
    </w:p>
    <w:p w14:paraId="63D5078B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4F49" w14:textId="0AAA0DCB" w:rsidR="00527D0A" w:rsidRPr="005F1C97" w:rsidRDefault="005F1C97" w:rsidP="005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27D0A" w:rsidRPr="005F1C97">
        <w:rPr>
          <w:rFonts w:ascii="Times New Roman" w:hAnsi="Times New Roman" w:cs="Times New Roman"/>
          <w:sz w:val="24"/>
          <w:szCs w:val="24"/>
        </w:rPr>
        <w:t xml:space="preserve">Zkušební komise hodnotí zejména, správnost a úplnost použitých diagnostických a léčebných postupů, úplnost a přesvědčivost argumentace v rámci obhajoby, splnění požadavků na minimální rozsah výkonu povolání v rámci příslušného vstupního vzdělávacího programu a správnost a úplnost odpovědí na položené odborné otázky. </w:t>
      </w:r>
    </w:p>
    <w:p w14:paraId="5D603762" w14:textId="4EE79C9E" w:rsidR="00527D0A" w:rsidRDefault="00527D0A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86B0" w14:textId="71458C11" w:rsidR="005A0590" w:rsidRPr="005A0590" w:rsidRDefault="005A0590" w:rsidP="005A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9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645ED81D" w14:textId="77777777" w:rsidR="005A0590" w:rsidRPr="005A0590" w:rsidRDefault="005A0590" w:rsidP="005A0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90">
        <w:rPr>
          <w:rFonts w:ascii="Times New Roman" w:hAnsi="Times New Roman" w:cs="Times New Roman"/>
          <w:b/>
          <w:bCs/>
          <w:sz w:val="24"/>
          <w:szCs w:val="24"/>
        </w:rPr>
        <w:t>Zkušební komise</w:t>
      </w:r>
    </w:p>
    <w:p w14:paraId="2595C9FF" w14:textId="77777777" w:rsidR="005A0590" w:rsidRPr="00527D0A" w:rsidRDefault="005A0590" w:rsidP="005A0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2FFF8" w14:textId="44384353" w:rsidR="005A0590" w:rsidRPr="00745605" w:rsidRDefault="00745605" w:rsidP="0074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A0590" w:rsidRPr="00745605">
        <w:rPr>
          <w:rFonts w:ascii="Times New Roman" w:hAnsi="Times New Roman" w:cs="Times New Roman"/>
          <w:sz w:val="24"/>
          <w:szCs w:val="24"/>
        </w:rPr>
        <w:t>Zkušební komise je vždy tříčlenná. Ústní zkoušku lze konat, je-li přítomna nadpoloviční většina členů zkušební komise.</w:t>
      </w:r>
    </w:p>
    <w:p w14:paraId="1CD2C01C" w14:textId="77777777" w:rsidR="005A0590" w:rsidRPr="00527D0A" w:rsidRDefault="005A0590" w:rsidP="005A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0C51E" w14:textId="2E7CC79F" w:rsidR="005A0590" w:rsidRPr="00745605" w:rsidRDefault="00745605" w:rsidP="0074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5A0590" w:rsidRPr="00745605">
        <w:rPr>
          <w:rFonts w:ascii="Times New Roman" w:hAnsi="Times New Roman" w:cs="Times New Roman"/>
          <w:sz w:val="24"/>
          <w:szCs w:val="24"/>
        </w:rPr>
        <w:t xml:space="preserve">Členy zkušební komise ustanovuje vždy pro jeden zkušební den Kancelář Komory z řad zkušebních komisařů. Jde-li o profesní zkoušku v rámci vstupního vzdělávacího programu ve stomatochirurgii, parodontologii a </w:t>
      </w:r>
      <w:proofErr w:type="spellStart"/>
      <w:r w:rsidR="005A0590" w:rsidRPr="00745605">
        <w:rPr>
          <w:rFonts w:ascii="Times New Roman" w:hAnsi="Times New Roman" w:cs="Times New Roman"/>
          <w:sz w:val="24"/>
          <w:szCs w:val="24"/>
        </w:rPr>
        <w:t>pedostomatologii</w:t>
      </w:r>
      <w:proofErr w:type="spellEnd"/>
      <w:r w:rsidR="005A0590" w:rsidRPr="00745605">
        <w:rPr>
          <w:rFonts w:ascii="Times New Roman" w:hAnsi="Times New Roman" w:cs="Times New Roman"/>
          <w:sz w:val="24"/>
          <w:szCs w:val="24"/>
        </w:rPr>
        <w:t xml:space="preserve">, musí většinu jejích členů tvořit zkušební komisaři navržení příslušnou odbornou společností; to neplatí, nejsou-li takoví zkušební komisaři k dispozici.  </w:t>
      </w:r>
    </w:p>
    <w:p w14:paraId="7036ECA8" w14:textId="77777777" w:rsidR="005A0590" w:rsidRPr="00527D0A" w:rsidRDefault="005A0590" w:rsidP="005A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0460C" w14:textId="46581594" w:rsidR="005A0590" w:rsidRDefault="00745605" w:rsidP="0074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A0590" w:rsidRPr="00527D0A">
        <w:rPr>
          <w:rFonts w:ascii="Times New Roman" w:hAnsi="Times New Roman" w:cs="Times New Roman"/>
          <w:sz w:val="24"/>
          <w:szCs w:val="24"/>
        </w:rPr>
        <w:t>Zkušební komisaře jmenuje a odvolává představenstvo Komory, a to z vlastního podnětu nebo na návrh příslušné odborné společnosti.</w:t>
      </w:r>
    </w:p>
    <w:p w14:paraId="644DA353" w14:textId="77777777" w:rsidR="005A0590" w:rsidRDefault="005A0590" w:rsidP="00527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9073" w14:textId="7A2FA69A" w:rsidR="00527D0A" w:rsidRPr="005F1C97" w:rsidRDefault="005F1C97" w:rsidP="005F1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C9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A059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59967998" w14:textId="77777777" w:rsidR="00527D0A" w:rsidRPr="00527D0A" w:rsidRDefault="00527D0A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Opakovaná profesní zkouška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CC3ACAF" w14:textId="77777777" w:rsidR="00527D0A" w:rsidRPr="00527D0A" w:rsidRDefault="00527D0A" w:rsidP="00527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C4A810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(1) Absolvuje-li člen Komory kteroukoliv část profesní zkoušky s hodnocením „neprospěl“, platí, že profesní zkoušku absolvoval s hodnocením „neprospěl“.</w:t>
      </w:r>
    </w:p>
    <w:p w14:paraId="08705CA3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9E7F34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(2) Absolvoval-li člen Komory profesní zkoušku s hodnocením „neprospěl“, může podat žádost o vykonání opakované profesní zkoušky, a to nejdříve po uplynutí 1 měsíce.</w:t>
      </w:r>
    </w:p>
    <w:p w14:paraId="3082CB41" w14:textId="269091F5" w:rsid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DA65AD" w14:textId="7B9075F7" w:rsidR="005A0590" w:rsidRDefault="005A0590" w:rsidP="005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059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opakovanou profesní zkoušku se použijí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 w:rsidR="009523A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 obdobně, nevyplývá-li z následujících odstavců něco jiného. </w:t>
      </w:r>
    </w:p>
    <w:p w14:paraId="05B1DA65" w14:textId="77777777" w:rsidR="005A0590" w:rsidRDefault="005A0590" w:rsidP="005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679DAD" w14:textId="700A7E09" w:rsidR="005A0590" w:rsidRDefault="005A0590" w:rsidP="005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Opakovanou p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rofesní zkoušku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konat </w:t>
      </w:r>
      <w:r w:rsidRPr="005A0590">
        <w:rPr>
          <w:rFonts w:ascii="Times New Roman" w:eastAsia="Times New Roman" w:hAnsi="Times New Roman" w:cs="Times New Roman"/>
          <w:sz w:val="24"/>
          <w:szCs w:val="24"/>
          <w:lang w:eastAsia="cs-CZ"/>
        </w:rPr>
        <w:t>nejvýše dvakrát.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8A8959" w14:textId="7CC3D71F" w:rsidR="005A0590" w:rsidRDefault="005A0590" w:rsidP="005A0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BA3E5" w14:textId="5D922278" w:rsidR="005A0590" w:rsidRDefault="005A0590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Ž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ádost o vykonání opakované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lze podat nejpozději do 2 let od podání žádosti o vykonání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zkoušky, o jejíž opakování jde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podmínek pro vykonání opakované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profesní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Kancelář Komory posoudí z údajů, které má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dispozici, a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prohlášení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7170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žadatele učiněného bezprostředně před vykonáním opakované profesní zkoušky nebo její části.</w:t>
      </w:r>
    </w:p>
    <w:p w14:paraId="6C80F9BC" w14:textId="77777777" w:rsidR="005A0590" w:rsidRDefault="005A0590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BC3C87" w14:textId="4A413188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) Komora umožní vykonat opakovaný znalostní test členu Komory, který</w:t>
      </w:r>
    </w:p>
    <w:p w14:paraId="646ADE8F" w14:textId="683803DF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a) splňuje obecné podmínky vydání osvědčení,</w:t>
      </w:r>
    </w:p>
    <w:p w14:paraId="72E8F3C8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b) splnil všechny povinnosti pro úspěšné absolvování vzdělávacího programu Komory s výjimkou absolvování profesní zkoušky,</w:t>
      </w:r>
    </w:p>
    <w:p w14:paraId="6DDD25B5" w14:textId="17DF467B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c) podal řádnou žádost o vykonání opakované profesní zkoušky, a</w:t>
      </w:r>
    </w:p>
    <w:p w14:paraId="57FC79E1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d) zaplatil stanovenou úhradu za zpracování žádosti o vykonání opakované profesní zkoušky.</w:t>
      </w:r>
    </w:p>
    <w:p w14:paraId="0BDC8096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3DB7C9" w14:textId="42160360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) Platí, že člen Komory, který absolvoval znalostní test s hodnocením „prospěl“, absolvoval opakovaný znalostní test s hodnocením „prospěl“.</w:t>
      </w:r>
    </w:p>
    <w:p w14:paraId="4BC063D3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C26C45" w14:textId="618C52F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1D3BBF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Komora umožní vykonat opakovanou ústní zkoušku členu Komory, který splňuje podmínky podle odstavce </w:t>
      </w:r>
      <w:r w:rsidR="005A059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27D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absolvoval opakovaný znalostní test s hodnocením „prospěl“.</w:t>
      </w:r>
    </w:p>
    <w:p w14:paraId="73C06C01" w14:textId="77777777" w:rsidR="00527D0A" w:rsidRPr="00527D0A" w:rsidRDefault="00527D0A" w:rsidP="00527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0C0E5" w14:textId="5F57A672" w:rsidR="00D86A76" w:rsidRPr="009523A3" w:rsidRDefault="00D86A76" w:rsidP="005F1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3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D3BB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0584D647" w14:textId="6CD50985" w:rsidR="00D86A76" w:rsidRPr="009523A3" w:rsidRDefault="0016431D" w:rsidP="005F1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A76" w:rsidRPr="009523A3">
        <w:rPr>
          <w:rFonts w:ascii="Times New Roman" w:hAnsi="Times New Roman" w:cs="Times New Roman"/>
          <w:b/>
          <w:bCs/>
          <w:sz w:val="24"/>
          <w:szCs w:val="24"/>
        </w:rPr>
        <w:t>rušovací ustanovení</w:t>
      </w:r>
    </w:p>
    <w:p w14:paraId="541D2767" w14:textId="77777777" w:rsidR="00D86A76" w:rsidRPr="00527D0A" w:rsidRDefault="00D86A76" w:rsidP="00D86A76">
      <w:pPr>
        <w:pStyle w:val="Odstavecseseznamem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D7D6A70" w14:textId="4A8E4A79" w:rsidR="00D86A76" w:rsidRPr="005F1C97" w:rsidRDefault="00D86A76" w:rsidP="005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97">
        <w:rPr>
          <w:rFonts w:ascii="Times New Roman" w:hAnsi="Times New Roman" w:cs="Times New Roman"/>
          <w:sz w:val="24"/>
          <w:szCs w:val="24"/>
        </w:rPr>
        <w:t xml:space="preserve">Zrušuje se opatření představenstva </w:t>
      </w:r>
      <w:r w:rsidR="001F72E6" w:rsidRPr="005F1C97">
        <w:rPr>
          <w:rFonts w:ascii="Times New Roman" w:hAnsi="Times New Roman" w:cs="Times New Roman"/>
          <w:sz w:val="24"/>
          <w:szCs w:val="24"/>
        </w:rPr>
        <w:t xml:space="preserve">Komory </w:t>
      </w:r>
      <w:r w:rsidRPr="005F1C97">
        <w:rPr>
          <w:rFonts w:ascii="Times New Roman" w:hAnsi="Times New Roman" w:cs="Times New Roman"/>
          <w:sz w:val="24"/>
          <w:szCs w:val="24"/>
        </w:rPr>
        <w:t xml:space="preserve">č. OP </w:t>
      </w:r>
      <w:r w:rsidR="00C93414" w:rsidRPr="005F1C97">
        <w:rPr>
          <w:rFonts w:ascii="Times New Roman" w:hAnsi="Times New Roman" w:cs="Times New Roman"/>
          <w:sz w:val="24"/>
          <w:szCs w:val="24"/>
        </w:rPr>
        <w:t>6</w:t>
      </w:r>
      <w:r w:rsidRPr="005F1C97">
        <w:rPr>
          <w:rFonts w:ascii="Times New Roman" w:hAnsi="Times New Roman" w:cs="Times New Roman"/>
          <w:sz w:val="24"/>
          <w:szCs w:val="24"/>
        </w:rPr>
        <w:t>/2</w:t>
      </w:r>
      <w:r w:rsidR="00EA4411" w:rsidRPr="005F1C97">
        <w:rPr>
          <w:rFonts w:ascii="Times New Roman" w:hAnsi="Times New Roman" w:cs="Times New Roman"/>
          <w:sz w:val="24"/>
          <w:szCs w:val="24"/>
        </w:rPr>
        <w:t>0</w:t>
      </w:r>
      <w:r w:rsidR="005F1C97" w:rsidRPr="005F1C97">
        <w:rPr>
          <w:rFonts w:ascii="Times New Roman" w:hAnsi="Times New Roman" w:cs="Times New Roman"/>
          <w:sz w:val="24"/>
          <w:szCs w:val="24"/>
        </w:rPr>
        <w:t>16</w:t>
      </w:r>
      <w:r w:rsidRPr="005F1C97">
        <w:rPr>
          <w:rFonts w:ascii="Times New Roman" w:hAnsi="Times New Roman" w:cs="Times New Roman"/>
          <w:sz w:val="24"/>
          <w:szCs w:val="24"/>
        </w:rPr>
        <w:t>.</w:t>
      </w:r>
    </w:p>
    <w:p w14:paraId="4F694A97" w14:textId="77777777" w:rsidR="00D86A76" w:rsidRPr="00527D0A" w:rsidRDefault="00D86A76" w:rsidP="00D86A7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B4D123" w14:textId="522BB425" w:rsidR="0016431D" w:rsidRPr="009523A3" w:rsidRDefault="0016431D" w:rsidP="0016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3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D3BBF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12C8263A" w14:textId="4976D499" w:rsidR="0016431D" w:rsidRPr="009523A3" w:rsidRDefault="0016431D" w:rsidP="00164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306F5216" w14:textId="77777777" w:rsidR="0016431D" w:rsidRDefault="0016431D" w:rsidP="005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F5F18" w14:textId="5D5F69EB" w:rsidR="001A6039" w:rsidRPr="005F1C97" w:rsidRDefault="00D86A76" w:rsidP="005F1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C97">
        <w:rPr>
          <w:rFonts w:ascii="Times New Roman" w:hAnsi="Times New Roman" w:cs="Times New Roman"/>
          <w:sz w:val="24"/>
          <w:szCs w:val="24"/>
        </w:rPr>
        <w:t xml:space="preserve">Toto opatření představenstva nabývá účinnosti </w:t>
      </w:r>
      <w:r w:rsidR="00BD71AE" w:rsidRPr="005F1C97">
        <w:rPr>
          <w:rFonts w:ascii="Times New Roman" w:hAnsi="Times New Roman" w:cs="Times New Roman"/>
          <w:sz w:val="24"/>
          <w:szCs w:val="24"/>
        </w:rPr>
        <w:t>1. ledna 20</w:t>
      </w:r>
      <w:r w:rsidR="005F1C97" w:rsidRPr="005F1C97">
        <w:rPr>
          <w:rFonts w:ascii="Times New Roman" w:hAnsi="Times New Roman" w:cs="Times New Roman"/>
          <w:sz w:val="24"/>
          <w:szCs w:val="24"/>
        </w:rPr>
        <w:t>21</w:t>
      </w:r>
      <w:r w:rsidRPr="005F1C97">
        <w:rPr>
          <w:rFonts w:ascii="Times New Roman" w:hAnsi="Times New Roman" w:cs="Times New Roman"/>
          <w:sz w:val="24"/>
          <w:szCs w:val="24"/>
        </w:rPr>
        <w:t>.</w:t>
      </w:r>
      <w:r w:rsidR="001A6039" w:rsidRPr="005F1C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39" w:rsidRPr="005F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33C94" w14:textId="77777777" w:rsidR="00AE6E0D" w:rsidRDefault="00AE6E0D" w:rsidP="004E6986">
      <w:pPr>
        <w:spacing w:after="0" w:line="240" w:lineRule="auto"/>
      </w:pPr>
      <w:r>
        <w:separator/>
      </w:r>
    </w:p>
  </w:endnote>
  <w:endnote w:type="continuationSeparator" w:id="0">
    <w:p w14:paraId="1D6BD205" w14:textId="77777777" w:rsidR="00AE6E0D" w:rsidRDefault="00AE6E0D" w:rsidP="004E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6DDD8" w14:textId="77777777" w:rsidR="00AE6E0D" w:rsidRDefault="00AE6E0D" w:rsidP="004E6986">
      <w:pPr>
        <w:spacing w:after="0" w:line="240" w:lineRule="auto"/>
      </w:pPr>
      <w:r>
        <w:separator/>
      </w:r>
    </w:p>
  </w:footnote>
  <w:footnote w:type="continuationSeparator" w:id="0">
    <w:p w14:paraId="23A503D2" w14:textId="77777777" w:rsidR="00AE6E0D" w:rsidRDefault="00AE6E0D" w:rsidP="004E6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445F"/>
    <w:multiLevelType w:val="hybridMultilevel"/>
    <w:tmpl w:val="7F904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E02"/>
    <w:multiLevelType w:val="hybridMultilevel"/>
    <w:tmpl w:val="0A06F17E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E55755"/>
    <w:multiLevelType w:val="hybridMultilevel"/>
    <w:tmpl w:val="93CC81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410F7"/>
    <w:multiLevelType w:val="hybridMultilevel"/>
    <w:tmpl w:val="F5E02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5C59"/>
    <w:multiLevelType w:val="hybridMultilevel"/>
    <w:tmpl w:val="A50C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488"/>
    <w:multiLevelType w:val="hybridMultilevel"/>
    <w:tmpl w:val="72A21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182F"/>
    <w:multiLevelType w:val="hybridMultilevel"/>
    <w:tmpl w:val="D744CF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721F"/>
    <w:multiLevelType w:val="hybridMultilevel"/>
    <w:tmpl w:val="B74EDE3C"/>
    <w:lvl w:ilvl="0" w:tplc="CFC65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58E2"/>
    <w:multiLevelType w:val="hybridMultilevel"/>
    <w:tmpl w:val="1DBC298C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57D28"/>
    <w:multiLevelType w:val="hybridMultilevel"/>
    <w:tmpl w:val="A0E023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4E6C4B"/>
    <w:multiLevelType w:val="hybridMultilevel"/>
    <w:tmpl w:val="8D28A7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25547"/>
    <w:multiLevelType w:val="hybridMultilevel"/>
    <w:tmpl w:val="9D8C7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0DDC"/>
    <w:multiLevelType w:val="hybridMultilevel"/>
    <w:tmpl w:val="AF8617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3276A"/>
    <w:multiLevelType w:val="hybridMultilevel"/>
    <w:tmpl w:val="A1386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3D0B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91016"/>
    <w:multiLevelType w:val="hybridMultilevel"/>
    <w:tmpl w:val="914ED15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4116FA"/>
    <w:multiLevelType w:val="hybridMultilevel"/>
    <w:tmpl w:val="2CEA93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E2E4C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764F6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90070"/>
    <w:multiLevelType w:val="hybridMultilevel"/>
    <w:tmpl w:val="F710D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E29F2"/>
    <w:multiLevelType w:val="hybridMultilevel"/>
    <w:tmpl w:val="A50C56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236D3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0061D"/>
    <w:multiLevelType w:val="hybridMultilevel"/>
    <w:tmpl w:val="72827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57B96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42A81"/>
    <w:multiLevelType w:val="hybridMultilevel"/>
    <w:tmpl w:val="EE446A62"/>
    <w:lvl w:ilvl="0" w:tplc="CFC655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E54C5"/>
    <w:multiLevelType w:val="hybridMultilevel"/>
    <w:tmpl w:val="527E24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1F43A7"/>
    <w:multiLevelType w:val="hybridMultilevel"/>
    <w:tmpl w:val="43BC08EE"/>
    <w:lvl w:ilvl="0" w:tplc="CFC65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22B43"/>
    <w:multiLevelType w:val="hybridMultilevel"/>
    <w:tmpl w:val="A8BA6A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46D33"/>
    <w:multiLevelType w:val="hybridMultilevel"/>
    <w:tmpl w:val="084C86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B0AD9"/>
    <w:multiLevelType w:val="hybridMultilevel"/>
    <w:tmpl w:val="9D8C78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07CCE"/>
    <w:multiLevelType w:val="hybridMultilevel"/>
    <w:tmpl w:val="8C24A3A0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07324A"/>
    <w:multiLevelType w:val="hybridMultilevel"/>
    <w:tmpl w:val="1612131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F54F93"/>
    <w:multiLevelType w:val="hybridMultilevel"/>
    <w:tmpl w:val="A33A6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44B43"/>
    <w:multiLevelType w:val="hybridMultilevel"/>
    <w:tmpl w:val="2A2E7748"/>
    <w:lvl w:ilvl="0" w:tplc="548E4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B32A3B"/>
    <w:multiLevelType w:val="hybridMultilevel"/>
    <w:tmpl w:val="A33A6E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C489B"/>
    <w:multiLevelType w:val="hybridMultilevel"/>
    <w:tmpl w:val="59DCDA8A"/>
    <w:lvl w:ilvl="0" w:tplc="CFC65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257DC"/>
    <w:multiLevelType w:val="hybridMultilevel"/>
    <w:tmpl w:val="C1067C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9704B"/>
    <w:multiLevelType w:val="hybridMultilevel"/>
    <w:tmpl w:val="6AFCE0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924953"/>
    <w:multiLevelType w:val="hybridMultilevel"/>
    <w:tmpl w:val="7F904E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4"/>
  </w:num>
  <w:num w:numId="5">
    <w:abstractNumId w:val="27"/>
  </w:num>
  <w:num w:numId="6">
    <w:abstractNumId w:val="28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22"/>
  </w:num>
  <w:num w:numId="12">
    <w:abstractNumId w:val="20"/>
  </w:num>
  <w:num w:numId="13">
    <w:abstractNumId w:val="12"/>
  </w:num>
  <w:num w:numId="14">
    <w:abstractNumId w:val="9"/>
  </w:num>
  <w:num w:numId="15">
    <w:abstractNumId w:val="19"/>
  </w:num>
  <w:num w:numId="16">
    <w:abstractNumId w:val="38"/>
  </w:num>
  <w:num w:numId="17">
    <w:abstractNumId w:val="37"/>
  </w:num>
  <w:num w:numId="18">
    <w:abstractNumId w:val="31"/>
  </w:num>
  <w:num w:numId="19">
    <w:abstractNumId w:val="15"/>
  </w:num>
  <w:num w:numId="20">
    <w:abstractNumId w:val="33"/>
  </w:num>
  <w:num w:numId="21">
    <w:abstractNumId w:val="30"/>
  </w:num>
  <w:num w:numId="22">
    <w:abstractNumId w:val="25"/>
  </w:num>
  <w:num w:numId="23">
    <w:abstractNumId w:val="29"/>
  </w:num>
  <w:num w:numId="24">
    <w:abstractNumId w:val="32"/>
  </w:num>
  <w:num w:numId="25">
    <w:abstractNumId w:val="4"/>
  </w:num>
  <w:num w:numId="26">
    <w:abstractNumId w:val="0"/>
  </w:num>
  <w:num w:numId="27">
    <w:abstractNumId w:val="18"/>
  </w:num>
  <w:num w:numId="28">
    <w:abstractNumId w:val="23"/>
  </w:num>
  <w:num w:numId="29">
    <w:abstractNumId w:val="17"/>
  </w:num>
  <w:num w:numId="30">
    <w:abstractNumId w:val="21"/>
  </w:num>
  <w:num w:numId="31">
    <w:abstractNumId w:val="14"/>
  </w:num>
  <w:num w:numId="32">
    <w:abstractNumId w:val="24"/>
  </w:num>
  <w:num w:numId="33">
    <w:abstractNumId w:val="26"/>
  </w:num>
  <w:num w:numId="34">
    <w:abstractNumId w:val="8"/>
  </w:num>
  <w:num w:numId="35">
    <w:abstractNumId w:val="1"/>
  </w:num>
  <w:num w:numId="36">
    <w:abstractNumId w:val="7"/>
  </w:num>
  <w:num w:numId="37">
    <w:abstractNumId w:val="35"/>
  </w:num>
  <w:num w:numId="38">
    <w:abstractNumId w:val="1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3E"/>
    <w:rsid w:val="000052BE"/>
    <w:rsid w:val="00024668"/>
    <w:rsid w:val="00047807"/>
    <w:rsid w:val="00096F00"/>
    <w:rsid w:val="000B1DE4"/>
    <w:rsid w:val="000B655C"/>
    <w:rsid w:val="000E2775"/>
    <w:rsid w:val="00116804"/>
    <w:rsid w:val="00136185"/>
    <w:rsid w:val="00146144"/>
    <w:rsid w:val="00150477"/>
    <w:rsid w:val="0016431D"/>
    <w:rsid w:val="00182090"/>
    <w:rsid w:val="001A5A7B"/>
    <w:rsid w:val="001A6039"/>
    <w:rsid w:val="001D18E3"/>
    <w:rsid w:val="001D3BBF"/>
    <w:rsid w:val="001E1B23"/>
    <w:rsid w:val="001E4B0B"/>
    <w:rsid w:val="001F72E6"/>
    <w:rsid w:val="002520B6"/>
    <w:rsid w:val="00265BA5"/>
    <w:rsid w:val="002A770A"/>
    <w:rsid w:val="002C5D2B"/>
    <w:rsid w:val="002E3BBB"/>
    <w:rsid w:val="003249E4"/>
    <w:rsid w:val="0037656B"/>
    <w:rsid w:val="003A1710"/>
    <w:rsid w:val="003B4802"/>
    <w:rsid w:val="00424EB5"/>
    <w:rsid w:val="00433730"/>
    <w:rsid w:val="00440148"/>
    <w:rsid w:val="00472186"/>
    <w:rsid w:val="00474449"/>
    <w:rsid w:val="004A3304"/>
    <w:rsid w:val="004A4AA9"/>
    <w:rsid w:val="004C3519"/>
    <w:rsid w:val="004E6986"/>
    <w:rsid w:val="004F446E"/>
    <w:rsid w:val="004F5DD8"/>
    <w:rsid w:val="00515BD6"/>
    <w:rsid w:val="0052590E"/>
    <w:rsid w:val="00525F71"/>
    <w:rsid w:val="00527D0A"/>
    <w:rsid w:val="00567053"/>
    <w:rsid w:val="0058768F"/>
    <w:rsid w:val="005A0590"/>
    <w:rsid w:val="005F01CD"/>
    <w:rsid w:val="005F1C97"/>
    <w:rsid w:val="00614DEF"/>
    <w:rsid w:val="0062621C"/>
    <w:rsid w:val="006465D0"/>
    <w:rsid w:val="00647821"/>
    <w:rsid w:val="00661E11"/>
    <w:rsid w:val="006628D5"/>
    <w:rsid w:val="00664067"/>
    <w:rsid w:val="006A448E"/>
    <w:rsid w:val="006B48AA"/>
    <w:rsid w:val="006D4EEF"/>
    <w:rsid w:val="00701F83"/>
    <w:rsid w:val="00710E12"/>
    <w:rsid w:val="00712A07"/>
    <w:rsid w:val="00715554"/>
    <w:rsid w:val="00720E86"/>
    <w:rsid w:val="0072112B"/>
    <w:rsid w:val="00726984"/>
    <w:rsid w:val="00745605"/>
    <w:rsid w:val="007506E6"/>
    <w:rsid w:val="007527FE"/>
    <w:rsid w:val="00763310"/>
    <w:rsid w:val="00767583"/>
    <w:rsid w:val="007779DB"/>
    <w:rsid w:val="007B057B"/>
    <w:rsid w:val="007B28EF"/>
    <w:rsid w:val="007D1AE0"/>
    <w:rsid w:val="007D6E73"/>
    <w:rsid w:val="007E575F"/>
    <w:rsid w:val="007E75F3"/>
    <w:rsid w:val="007E7947"/>
    <w:rsid w:val="007F1222"/>
    <w:rsid w:val="008231E8"/>
    <w:rsid w:val="00831AF9"/>
    <w:rsid w:val="00831E25"/>
    <w:rsid w:val="00836066"/>
    <w:rsid w:val="0084461F"/>
    <w:rsid w:val="00874D95"/>
    <w:rsid w:val="00890B22"/>
    <w:rsid w:val="008B733C"/>
    <w:rsid w:val="00914644"/>
    <w:rsid w:val="009344CB"/>
    <w:rsid w:val="0093533E"/>
    <w:rsid w:val="00942F3D"/>
    <w:rsid w:val="009523A3"/>
    <w:rsid w:val="00996C75"/>
    <w:rsid w:val="009A3F3E"/>
    <w:rsid w:val="009D2556"/>
    <w:rsid w:val="009E0897"/>
    <w:rsid w:val="009F3B4F"/>
    <w:rsid w:val="009F64A6"/>
    <w:rsid w:val="00A938F4"/>
    <w:rsid w:val="00A97F9D"/>
    <w:rsid w:val="00AE6E0D"/>
    <w:rsid w:val="00B02B45"/>
    <w:rsid w:val="00B36967"/>
    <w:rsid w:val="00B5144A"/>
    <w:rsid w:val="00B61EA0"/>
    <w:rsid w:val="00B7112C"/>
    <w:rsid w:val="00B8140B"/>
    <w:rsid w:val="00B938CB"/>
    <w:rsid w:val="00BB14B1"/>
    <w:rsid w:val="00BC3F7D"/>
    <w:rsid w:val="00BD3CC8"/>
    <w:rsid w:val="00BD71AE"/>
    <w:rsid w:val="00BE0D1C"/>
    <w:rsid w:val="00BE3905"/>
    <w:rsid w:val="00BF3646"/>
    <w:rsid w:val="00BF7376"/>
    <w:rsid w:val="00C00C8F"/>
    <w:rsid w:val="00C25B74"/>
    <w:rsid w:val="00C64D14"/>
    <w:rsid w:val="00C77BEF"/>
    <w:rsid w:val="00C814DE"/>
    <w:rsid w:val="00C84747"/>
    <w:rsid w:val="00C93414"/>
    <w:rsid w:val="00C93E3A"/>
    <w:rsid w:val="00CB06FC"/>
    <w:rsid w:val="00CB7BB6"/>
    <w:rsid w:val="00CC100F"/>
    <w:rsid w:val="00CE38FC"/>
    <w:rsid w:val="00CE642A"/>
    <w:rsid w:val="00D408B8"/>
    <w:rsid w:val="00D5203C"/>
    <w:rsid w:val="00D56224"/>
    <w:rsid w:val="00D65788"/>
    <w:rsid w:val="00D86A76"/>
    <w:rsid w:val="00D96169"/>
    <w:rsid w:val="00D9761F"/>
    <w:rsid w:val="00DA1897"/>
    <w:rsid w:val="00E04E20"/>
    <w:rsid w:val="00E40EA1"/>
    <w:rsid w:val="00E560F6"/>
    <w:rsid w:val="00E645A2"/>
    <w:rsid w:val="00E7496F"/>
    <w:rsid w:val="00E823BF"/>
    <w:rsid w:val="00E8491E"/>
    <w:rsid w:val="00EA4411"/>
    <w:rsid w:val="00EC5B59"/>
    <w:rsid w:val="00EE5AA4"/>
    <w:rsid w:val="00F12C30"/>
    <w:rsid w:val="00F14948"/>
    <w:rsid w:val="00F24E7B"/>
    <w:rsid w:val="00F404DB"/>
    <w:rsid w:val="00F62230"/>
    <w:rsid w:val="00F925A7"/>
    <w:rsid w:val="00FC43EA"/>
    <w:rsid w:val="00FD7EAB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509A"/>
  <w15:docId w15:val="{800E5AB9-2B26-46B8-B383-DFA3E63F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9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9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98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A33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20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0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0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0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0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F87BFC283CD74B93EC554C29AC70D6" ma:contentTypeVersion="12" ma:contentTypeDescription="Vytvoří nový dokument" ma:contentTypeScope="" ma:versionID="4f83c4b83e3c52882b418b61ee4d2c0c">
  <xsd:schema xmlns:xsd="http://www.w3.org/2001/XMLSchema" xmlns:xs="http://www.w3.org/2001/XMLSchema" xmlns:p="http://schemas.microsoft.com/office/2006/metadata/properties" xmlns:ns2="d43ad6b2-e985-4f50-a738-ccd045980908" xmlns:ns3="23f1f414-b855-4d8a-bacc-e660272cd5c9" targetNamespace="http://schemas.microsoft.com/office/2006/metadata/properties" ma:root="true" ma:fieldsID="54b8096683158cb729fc26565ea5a00a" ns2:_="" ns3:_="">
    <xsd:import namespace="d43ad6b2-e985-4f50-a738-ccd045980908"/>
    <xsd:import namespace="23f1f414-b855-4d8a-bacc-e660272cd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ad6b2-e985-4f50-a738-ccd04598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1f414-b855-4d8a-bacc-e660272cd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877D-0D6A-4F94-96B5-E9AB19C76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4DFA0-EFB1-4A71-B57D-70EEF9EC6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ad6b2-e985-4f50-a738-ccd045980908"/>
    <ds:schemaRef ds:uri="23f1f414-b855-4d8a-bacc-e660272cd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CC240-90B0-45B5-89A9-E8A079E86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79E70-8E38-415A-AD2E-E993527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Slavík</dc:creator>
  <cp:lastModifiedBy>Hana Štěpánková</cp:lastModifiedBy>
  <cp:revision>5</cp:revision>
  <dcterms:created xsi:type="dcterms:W3CDTF">2020-12-15T10:17:00Z</dcterms:created>
  <dcterms:modified xsi:type="dcterms:W3CDTF">2020-12-19T23:09:00Z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0x0101007DF87BFC283CD74B93EC554C29AC70D6</vt:lpwstr>
  </property>
</Properties>
</file>