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42FDD" w14:textId="77777777" w:rsidR="00C57311" w:rsidRPr="009D5145" w:rsidRDefault="00C57311" w:rsidP="00497BF3">
      <w:pPr>
        <w:pStyle w:val="Nzev"/>
        <w:spacing w:line="300" w:lineRule="exact"/>
        <w:ind w:left="0" w:firstLine="0"/>
      </w:pPr>
      <w:bookmarkStart w:id="0" w:name="_GoBack"/>
      <w:bookmarkEnd w:id="0"/>
      <w:r w:rsidRPr="009D5145">
        <w:t>Příloha č. 1 k dodatku ke Smlouvě o poskytování a úhradě ambulantních</w:t>
      </w:r>
      <w:r w:rsidR="00A5594E">
        <w:t xml:space="preserve"> </w:t>
      </w:r>
      <w:r w:rsidRPr="009D5145">
        <w:t>stomatologických hrazených služeb.</w:t>
      </w:r>
    </w:p>
    <w:p w14:paraId="7C5D0799" w14:textId="77777777" w:rsidR="00C57311" w:rsidRPr="009D5145" w:rsidRDefault="00C57311" w:rsidP="00497BF3">
      <w:pPr>
        <w:spacing w:before="240" w:line="300" w:lineRule="exact"/>
        <w:rPr>
          <w:rFonts w:cs="Arial"/>
          <w:b/>
          <w:bCs/>
          <w:color w:val="000000"/>
          <w:szCs w:val="20"/>
        </w:rPr>
      </w:pPr>
      <w:r w:rsidRPr="009D5145">
        <w:rPr>
          <w:rFonts w:cs="Arial"/>
          <w:b/>
          <w:bCs/>
          <w:color w:val="000000"/>
          <w:szCs w:val="20"/>
        </w:rPr>
        <w:t>Výše a podmínky úhrady ambulantních hrazených služeb poskytovaných Poskytovateli v oboru zubní lékařství a příslušná regulační omezení pro rok 20</w:t>
      </w:r>
      <w:r w:rsidR="00D63855">
        <w:rPr>
          <w:rFonts w:cs="Arial"/>
          <w:b/>
          <w:bCs/>
          <w:color w:val="000000"/>
          <w:szCs w:val="20"/>
        </w:rPr>
        <w:t>20</w:t>
      </w:r>
    </w:p>
    <w:p w14:paraId="17F98261" w14:textId="77777777" w:rsidR="00C57311" w:rsidRPr="009D5145" w:rsidRDefault="00C57311" w:rsidP="00497BF3">
      <w:pPr>
        <w:spacing w:before="240" w:line="300" w:lineRule="exact"/>
        <w:rPr>
          <w:rFonts w:cs="Arial"/>
          <w:color w:val="000000"/>
          <w:szCs w:val="20"/>
        </w:rPr>
      </w:pPr>
      <w:r w:rsidRPr="009D5145">
        <w:rPr>
          <w:rFonts w:cs="Arial"/>
          <w:color w:val="000000"/>
          <w:szCs w:val="20"/>
        </w:rPr>
        <w:t>ČSK jsou vydávána níže uvedená osvědčení odbornosti, která jsou podkladem pro možnost nasmlouvání další péče nad rámec Základního souboru kódů praktického zubního lékaře:</w:t>
      </w:r>
    </w:p>
    <w:p w14:paraId="5A0B7836" w14:textId="77777777" w:rsidR="00C57311" w:rsidRPr="009D5145" w:rsidRDefault="00C57311" w:rsidP="00497BF3">
      <w:pPr>
        <w:pStyle w:val="odrky"/>
        <w:numPr>
          <w:ilvl w:val="0"/>
          <w:numId w:val="8"/>
        </w:numPr>
        <w:spacing w:line="300" w:lineRule="exact"/>
      </w:pPr>
      <w:r w:rsidRPr="009D5145">
        <w:t>Osvědčení odbornosti praktický zubní lékař (dále PZL)</w:t>
      </w:r>
    </w:p>
    <w:p w14:paraId="050F9992" w14:textId="77777777" w:rsidR="00C57311" w:rsidRPr="009D5145" w:rsidRDefault="00C57311" w:rsidP="00497BF3">
      <w:pPr>
        <w:pStyle w:val="Odstavecseseznamem"/>
        <w:numPr>
          <w:ilvl w:val="0"/>
          <w:numId w:val="8"/>
        </w:numPr>
        <w:spacing w:line="300" w:lineRule="exact"/>
        <w:rPr>
          <w:rFonts w:ascii="Arial" w:hAnsi="Arial" w:cs="Arial"/>
          <w:color w:val="000000"/>
          <w:sz w:val="20"/>
        </w:rPr>
      </w:pPr>
      <w:r w:rsidRPr="009D5145">
        <w:rPr>
          <w:rStyle w:val="odrkyChar"/>
          <w:rFonts w:eastAsiaTheme="minorHAnsi"/>
        </w:rPr>
        <w:t xml:space="preserve">Osvědčení odbornosti PZL </w:t>
      </w:r>
      <w:proofErr w:type="spellStart"/>
      <w:r w:rsidRPr="009D5145">
        <w:rPr>
          <w:rStyle w:val="odrkyChar"/>
          <w:rFonts w:eastAsiaTheme="minorHAnsi"/>
        </w:rPr>
        <w:t>parodontolog</w:t>
      </w:r>
      <w:proofErr w:type="spellEnd"/>
      <w:r w:rsidR="009D5145">
        <w:t xml:space="preserve"> </w:t>
      </w:r>
      <w:r w:rsidR="009D5145" w:rsidRPr="009D5145">
        <w:rPr>
          <w:rFonts w:ascii="Arial" w:hAnsi="Arial" w:cs="Arial"/>
          <w:color w:val="000000"/>
          <w:sz w:val="20"/>
        </w:rPr>
        <w:t xml:space="preserve">– </w:t>
      </w:r>
      <w:r w:rsidR="009D5145">
        <w:rPr>
          <w:rFonts w:ascii="Arial" w:hAnsi="Arial" w:cs="Arial"/>
          <w:color w:val="000000"/>
          <w:sz w:val="20"/>
        </w:rPr>
        <w:t>(</w:t>
      </w:r>
      <w:r w:rsidR="009D5145" w:rsidRPr="009D5145">
        <w:rPr>
          <w:rFonts w:ascii="Arial" w:hAnsi="Arial" w:cs="Arial"/>
          <w:color w:val="000000"/>
          <w:sz w:val="20"/>
        </w:rPr>
        <w:t>v textu uvedena zkratka PA</w:t>
      </w:r>
      <w:r w:rsidR="009D5145">
        <w:rPr>
          <w:rFonts w:ascii="Arial" w:hAnsi="Arial" w:cs="Arial"/>
          <w:color w:val="000000"/>
          <w:sz w:val="20"/>
        </w:rPr>
        <w:t>)</w:t>
      </w:r>
      <w:r w:rsidR="009D5145" w:rsidRPr="009D5145">
        <w:rPr>
          <w:rFonts w:ascii="Arial" w:hAnsi="Arial" w:cs="Arial"/>
          <w:color w:val="000000"/>
          <w:sz w:val="20"/>
        </w:rPr>
        <w:t xml:space="preserve"> – opravňuje k</w:t>
      </w:r>
      <w:r w:rsidR="009D5145">
        <w:rPr>
          <w:rFonts w:ascii="Arial" w:hAnsi="Arial" w:cs="Arial"/>
          <w:color w:val="000000"/>
          <w:sz w:val="20"/>
        </w:rPr>
        <w:t> </w:t>
      </w:r>
      <w:r w:rsidR="009D5145" w:rsidRPr="009D5145">
        <w:rPr>
          <w:rFonts w:ascii="Arial" w:hAnsi="Arial" w:cs="Arial"/>
          <w:color w:val="000000"/>
          <w:sz w:val="20"/>
        </w:rPr>
        <w:t>provádění kódů, které lze nasmlouvat nad rámec Základního souboru kódů PZL v oblasti parodontologie</w:t>
      </w:r>
    </w:p>
    <w:p w14:paraId="4283235F" w14:textId="77777777" w:rsidR="00C57311" w:rsidRPr="009D5145" w:rsidRDefault="00C57311" w:rsidP="00497BF3">
      <w:pPr>
        <w:pStyle w:val="Odstavecseseznamem"/>
        <w:numPr>
          <w:ilvl w:val="0"/>
          <w:numId w:val="8"/>
        </w:numPr>
        <w:spacing w:line="300" w:lineRule="exact"/>
        <w:rPr>
          <w:rFonts w:ascii="Arial" w:hAnsi="Arial" w:cs="Arial"/>
          <w:color w:val="000000"/>
          <w:sz w:val="20"/>
        </w:rPr>
      </w:pPr>
      <w:r w:rsidRPr="00497BF3">
        <w:rPr>
          <w:rFonts w:ascii="Arial" w:hAnsi="Arial" w:cs="Arial"/>
          <w:b/>
          <w:bCs/>
          <w:iCs/>
          <w:color w:val="000000"/>
          <w:sz w:val="20"/>
        </w:rPr>
        <w:t>Osvědčení odbornosti PZL stomatochirurg</w:t>
      </w:r>
      <w:r w:rsidRPr="009D5145">
        <w:rPr>
          <w:rFonts w:ascii="Arial" w:hAnsi="Arial" w:cs="Arial"/>
          <w:b/>
          <w:bCs/>
          <w:i/>
          <w:iCs/>
          <w:color w:val="000000"/>
          <w:sz w:val="20"/>
        </w:rPr>
        <w:t xml:space="preserve"> </w:t>
      </w:r>
      <w:r w:rsidRPr="009D5145">
        <w:rPr>
          <w:rFonts w:ascii="Arial" w:hAnsi="Arial" w:cs="Arial"/>
          <w:color w:val="000000"/>
          <w:sz w:val="20"/>
        </w:rPr>
        <w:t xml:space="preserve">– </w:t>
      </w:r>
      <w:r w:rsidR="009D5145">
        <w:rPr>
          <w:rFonts w:ascii="Arial" w:hAnsi="Arial" w:cs="Arial"/>
          <w:color w:val="000000"/>
          <w:sz w:val="20"/>
        </w:rPr>
        <w:t>(</w:t>
      </w:r>
      <w:r w:rsidRPr="009D5145">
        <w:rPr>
          <w:rFonts w:ascii="Arial" w:hAnsi="Arial" w:cs="Arial"/>
          <w:color w:val="000000"/>
          <w:sz w:val="20"/>
        </w:rPr>
        <w:t>v textu uvedena zkratka CH</w:t>
      </w:r>
      <w:r w:rsidR="009D5145">
        <w:rPr>
          <w:rFonts w:ascii="Arial" w:hAnsi="Arial" w:cs="Arial"/>
          <w:color w:val="000000"/>
          <w:sz w:val="20"/>
        </w:rPr>
        <w:t>)</w:t>
      </w:r>
      <w:r w:rsidR="009D5145" w:rsidRPr="009D5145">
        <w:rPr>
          <w:rFonts w:ascii="Arial" w:hAnsi="Arial" w:cs="Arial"/>
          <w:color w:val="000000"/>
          <w:sz w:val="20"/>
        </w:rPr>
        <w:t xml:space="preserve"> </w:t>
      </w:r>
      <w:r w:rsidRPr="009D5145">
        <w:rPr>
          <w:rFonts w:ascii="Arial" w:hAnsi="Arial" w:cs="Arial"/>
          <w:color w:val="000000"/>
          <w:sz w:val="20"/>
        </w:rPr>
        <w:t>– opravňuje k</w:t>
      </w:r>
      <w:r w:rsidR="009D5145">
        <w:rPr>
          <w:rFonts w:ascii="Arial" w:hAnsi="Arial" w:cs="Arial"/>
          <w:color w:val="000000"/>
          <w:sz w:val="20"/>
        </w:rPr>
        <w:t> </w:t>
      </w:r>
      <w:r w:rsidRPr="009D5145">
        <w:rPr>
          <w:rFonts w:ascii="Arial" w:hAnsi="Arial" w:cs="Arial"/>
          <w:color w:val="000000"/>
          <w:sz w:val="20"/>
        </w:rPr>
        <w:t>provádění kódů, které lze nasmlouvat nad rámec Základního souboru kódů PZL v oblasti stomatologické chirurgie</w:t>
      </w:r>
    </w:p>
    <w:p w14:paraId="3BF0C93B" w14:textId="77777777" w:rsidR="00C57311" w:rsidRPr="009D5145" w:rsidRDefault="00C57311" w:rsidP="00497BF3">
      <w:pPr>
        <w:pStyle w:val="Odstavecseseznamem"/>
        <w:numPr>
          <w:ilvl w:val="0"/>
          <w:numId w:val="8"/>
        </w:numPr>
        <w:spacing w:line="300" w:lineRule="exact"/>
        <w:rPr>
          <w:rFonts w:ascii="Arial" w:hAnsi="Arial" w:cs="Arial"/>
          <w:color w:val="000000"/>
          <w:sz w:val="20"/>
        </w:rPr>
      </w:pPr>
      <w:r w:rsidRPr="00497BF3">
        <w:rPr>
          <w:rFonts w:ascii="Arial" w:hAnsi="Arial" w:cs="Arial"/>
          <w:b/>
          <w:bCs/>
          <w:iCs/>
          <w:color w:val="000000"/>
          <w:sz w:val="20"/>
        </w:rPr>
        <w:t xml:space="preserve">Osvědčení odbornosti PZL </w:t>
      </w:r>
      <w:proofErr w:type="spellStart"/>
      <w:r w:rsidRPr="00497BF3">
        <w:rPr>
          <w:rFonts w:ascii="Arial" w:hAnsi="Arial" w:cs="Arial"/>
          <w:b/>
          <w:bCs/>
          <w:iCs/>
          <w:color w:val="000000"/>
          <w:sz w:val="20"/>
        </w:rPr>
        <w:t>pedostomatolog</w:t>
      </w:r>
      <w:proofErr w:type="spellEnd"/>
      <w:r w:rsidRPr="009D5145">
        <w:rPr>
          <w:rFonts w:ascii="Arial" w:hAnsi="Arial" w:cs="Arial"/>
          <w:b/>
          <w:bCs/>
          <w:i/>
          <w:iCs/>
          <w:color w:val="000000"/>
          <w:sz w:val="20"/>
        </w:rPr>
        <w:t xml:space="preserve"> </w:t>
      </w:r>
      <w:r w:rsidRPr="009D5145">
        <w:rPr>
          <w:rFonts w:ascii="Arial" w:hAnsi="Arial" w:cs="Arial"/>
          <w:color w:val="000000"/>
          <w:sz w:val="20"/>
        </w:rPr>
        <w:t xml:space="preserve">– </w:t>
      </w:r>
      <w:r w:rsidR="009D5145">
        <w:rPr>
          <w:rFonts w:ascii="Arial" w:hAnsi="Arial" w:cs="Arial"/>
          <w:color w:val="000000"/>
          <w:sz w:val="20"/>
        </w:rPr>
        <w:t>(</w:t>
      </w:r>
      <w:r w:rsidRPr="009D5145">
        <w:rPr>
          <w:rFonts w:ascii="Arial" w:hAnsi="Arial" w:cs="Arial"/>
          <w:color w:val="000000"/>
          <w:sz w:val="20"/>
        </w:rPr>
        <w:t>v textu uvedena zkratka PE</w:t>
      </w:r>
      <w:r w:rsidR="009D5145">
        <w:rPr>
          <w:rFonts w:ascii="Arial" w:hAnsi="Arial" w:cs="Arial"/>
          <w:color w:val="000000"/>
          <w:sz w:val="20"/>
        </w:rPr>
        <w:t>)</w:t>
      </w:r>
      <w:r w:rsidR="009D5145" w:rsidRPr="009D5145">
        <w:rPr>
          <w:rFonts w:ascii="Arial" w:hAnsi="Arial" w:cs="Arial"/>
          <w:color w:val="000000"/>
          <w:sz w:val="20"/>
        </w:rPr>
        <w:t xml:space="preserve"> </w:t>
      </w:r>
      <w:r w:rsidRPr="009D5145">
        <w:rPr>
          <w:rFonts w:ascii="Arial" w:hAnsi="Arial" w:cs="Arial"/>
          <w:color w:val="000000"/>
          <w:sz w:val="20"/>
        </w:rPr>
        <w:t>– opravňuje k</w:t>
      </w:r>
      <w:r w:rsidR="009D5145">
        <w:rPr>
          <w:rFonts w:ascii="Arial" w:hAnsi="Arial" w:cs="Arial"/>
          <w:color w:val="000000"/>
          <w:sz w:val="20"/>
        </w:rPr>
        <w:t> </w:t>
      </w:r>
      <w:r w:rsidRPr="009D5145">
        <w:rPr>
          <w:rFonts w:ascii="Arial" w:hAnsi="Arial" w:cs="Arial"/>
          <w:color w:val="000000"/>
          <w:sz w:val="20"/>
        </w:rPr>
        <w:t>provádění kódů, které lze nasmlouvat nad rámec Základního souboru kódů</w:t>
      </w:r>
      <w:r w:rsidR="009D5145" w:rsidRPr="009D5145">
        <w:rPr>
          <w:rFonts w:ascii="Arial" w:hAnsi="Arial" w:cs="Arial"/>
          <w:color w:val="000000"/>
          <w:sz w:val="20"/>
        </w:rPr>
        <w:t xml:space="preserve"> PZL v oblasti parodontologie a </w:t>
      </w:r>
      <w:r w:rsidRPr="009D5145">
        <w:rPr>
          <w:rFonts w:ascii="Arial" w:hAnsi="Arial" w:cs="Arial"/>
          <w:color w:val="000000"/>
          <w:sz w:val="20"/>
        </w:rPr>
        <w:t xml:space="preserve">stomatologické chirurgie – vztahuje se </w:t>
      </w:r>
      <w:r w:rsidRPr="009D5145">
        <w:rPr>
          <w:rFonts w:ascii="Arial" w:hAnsi="Arial" w:cs="Arial"/>
          <w:b/>
          <w:bCs/>
          <w:i/>
          <w:iCs/>
          <w:color w:val="000000"/>
          <w:sz w:val="20"/>
        </w:rPr>
        <w:t>pouze na pacienty do 18 let</w:t>
      </w:r>
    </w:p>
    <w:p w14:paraId="1F64AE7B" w14:textId="77777777" w:rsidR="00C57311" w:rsidRPr="009D5145" w:rsidRDefault="00C57311" w:rsidP="00497BF3">
      <w:pPr>
        <w:spacing w:before="240" w:line="300" w:lineRule="exact"/>
        <w:rPr>
          <w:rFonts w:cs="Arial"/>
          <w:color w:val="000000"/>
          <w:szCs w:val="20"/>
        </w:rPr>
      </w:pPr>
      <w:r w:rsidRPr="009D5145">
        <w:rPr>
          <w:rFonts w:cs="Arial"/>
          <w:b/>
          <w:bCs/>
          <w:color w:val="000000"/>
          <w:szCs w:val="20"/>
        </w:rPr>
        <w:t xml:space="preserve">Kódy 00901 </w:t>
      </w:r>
      <w:r w:rsidRPr="009D5145">
        <w:rPr>
          <w:rFonts w:cs="Arial"/>
          <w:color w:val="000000"/>
          <w:szCs w:val="20"/>
        </w:rPr>
        <w:t xml:space="preserve">– Opakované komplexní vyšetření a ošetření registrovaného pojištěnce – preventivní prohlídka </w:t>
      </w:r>
      <w:r w:rsidRPr="009D5145">
        <w:rPr>
          <w:rFonts w:cs="Arial"/>
          <w:b/>
          <w:bCs/>
          <w:color w:val="000000"/>
          <w:szCs w:val="20"/>
        </w:rPr>
        <w:t>a</w:t>
      </w:r>
      <w:r w:rsidR="00FB4154" w:rsidRPr="009D5145">
        <w:rPr>
          <w:rFonts w:cs="Arial"/>
          <w:b/>
          <w:bCs/>
          <w:color w:val="000000"/>
          <w:szCs w:val="20"/>
        </w:rPr>
        <w:t> </w:t>
      </w:r>
      <w:r w:rsidRPr="009D5145">
        <w:rPr>
          <w:rFonts w:cs="Arial"/>
          <w:b/>
          <w:bCs/>
          <w:color w:val="000000"/>
          <w:szCs w:val="20"/>
        </w:rPr>
        <w:t xml:space="preserve">00902 </w:t>
      </w:r>
      <w:r w:rsidRPr="009D5145">
        <w:rPr>
          <w:rFonts w:cs="Arial"/>
          <w:color w:val="000000"/>
          <w:szCs w:val="20"/>
        </w:rPr>
        <w:t>– Péče o registrovaného pojištěnce nad 18 let věku – lze nasmlouvat držitelům některého z těchto Osvědčení:</w:t>
      </w:r>
    </w:p>
    <w:p w14:paraId="74867A8C" w14:textId="77777777" w:rsidR="00C57311" w:rsidRPr="00497BF3" w:rsidRDefault="00C57311" w:rsidP="00497BF3">
      <w:pPr>
        <w:spacing w:after="0" w:line="300" w:lineRule="exact"/>
        <w:rPr>
          <w:rFonts w:cs="Arial"/>
          <w:bCs/>
          <w:i/>
          <w:iCs/>
          <w:color w:val="000000"/>
          <w:szCs w:val="20"/>
        </w:rPr>
      </w:pPr>
      <w:r w:rsidRPr="00497BF3">
        <w:rPr>
          <w:rFonts w:cs="Arial"/>
          <w:bCs/>
          <w:i/>
          <w:iCs/>
          <w:color w:val="000000"/>
          <w:szCs w:val="20"/>
        </w:rPr>
        <w:t>Osvědčení odbornosti praktický zubní lékař (dále PZL)</w:t>
      </w:r>
    </w:p>
    <w:p w14:paraId="66185334" w14:textId="77777777" w:rsidR="00C57311" w:rsidRPr="00497BF3" w:rsidRDefault="00C57311" w:rsidP="00497BF3">
      <w:pPr>
        <w:spacing w:after="0" w:line="300" w:lineRule="exact"/>
        <w:rPr>
          <w:rFonts w:cs="Arial"/>
          <w:bCs/>
          <w:i/>
          <w:iCs/>
          <w:color w:val="000000"/>
          <w:szCs w:val="20"/>
        </w:rPr>
      </w:pPr>
      <w:r w:rsidRPr="00497BF3">
        <w:rPr>
          <w:rFonts w:cs="Arial"/>
          <w:bCs/>
          <w:i/>
          <w:iCs/>
          <w:color w:val="000000"/>
          <w:szCs w:val="20"/>
        </w:rPr>
        <w:t xml:space="preserve">Osvědčení odbornosti PZL </w:t>
      </w:r>
      <w:proofErr w:type="spellStart"/>
      <w:r w:rsidRPr="00497BF3">
        <w:rPr>
          <w:rFonts w:cs="Arial"/>
          <w:bCs/>
          <w:i/>
          <w:iCs/>
          <w:color w:val="000000"/>
          <w:szCs w:val="20"/>
        </w:rPr>
        <w:t>parodontolog</w:t>
      </w:r>
      <w:proofErr w:type="spellEnd"/>
    </w:p>
    <w:p w14:paraId="4E3CE5F4" w14:textId="77777777" w:rsidR="00C57311" w:rsidRPr="00497BF3" w:rsidRDefault="00C57311" w:rsidP="00497BF3">
      <w:pPr>
        <w:spacing w:after="0" w:line="300" w:lineRule="exact"/>
        <w:rPr>
          <w:rFonts w:cs="Arial"/>
          <w:bCs/>
          <w:i/>
          <w:iCs/>
          <w:color w:val="000000"/>
          <w:szCs w:val="20"/>
        </w:rPr>
      </w:pPr>
      <w:r w:rsidRPr="00497BF3">
        <w:rPr>
          <w:rFonts w:cs="Arial"/>
          <w:bCs/>
          <w:i/>
          <w:iCs/>
          <w:color w:val="000000"/>
          <w:szCs w:val="20"/>
        </w:rPr>
        <w:t>Osvědčení odbornosti PZL stomatochirurg</w:t>
      </w:r>
    </w:p>
    <w:p w14:paraId="114EA958" w14:textId="77777777" w:rsidR="00C57311" w:rsidRPr="00497BF3" w:rsidRDefault="00C57311" w:rsidP="00497BF3">
      <w:pPr>
        <w:spacing w:after="0" w:line="300" w:lineRule="exact"/>
        <w:rPr>
          <w:rFonts w:cs="Arial"/>
          <w:bCs/>
          <w:i/>
          <w:iCs/>
          <w:color w:val="000000"/>
          <w:szCs w:val="20"/>
        </w:rPr>
      </w:pPr>
      <w:r w:rsidRPr="00497BF3">
        <w:rPr>
          <w:rFonts w:cs="Arial"/>
          <w:bCs/>
          <w:i/>
          <w:iCs/>
          <w:color w:val="000000"/>
          <w:szCs w:val="20"/>
        </w:rPr>
        <w:t xml:space="preserve">Osvědčení odbornosti PZL </w:t>
      </w:r>
      <w:proofErr w:type="spellStart"/>
      <w:r w:rsidRPr="00497BF3">
        <w:rPr>
          <w:rFonts w:cs="Arial"/>
          <w:bCs/>
          <w:i/>
          <w:iCs/>
          <w:color w:val="000000"/>
          <w:szCs w:val="20"/>
        </w:rPr>
        <w:t>pedostomatolog</w:t>
      </w:r>
      <w:proofErr w:type="spellEnd"/>
    </w:p>
    <w:p w14:paraId="11C3576F" w14:textId="77777777" w:rsidR="00C57311" w:rsidRPr="00097625" w:rsidRDefault="00C57311" w:rsidP="00497BF3">
      <w:pPr>
        <w:spacing w:before="240" w:line="300" w:lineRule="exact"/>
        <w:rPr>
          <w:rFonts w:cs="Arial"/>
          <w:b/>
          <w:i/>
          <w:color w:val="000000"/>
          <w:szCs w:val="20"/>
        </w:rPr>
      </w:pPr>
      <w:r w:rsidRPr="00097625">
        <w:rPr>
          <w:rFonts w:cs="Arial"/>
          <w:b/>
          <w:i/>
          <w:color w:val="000000"/>
          <w:szCs w:val="20"/>
        </w:rPr>
        <w:t>Vysvětlivky použitých zkratek:</w:t>
      </w:r>
    </w:p>
    <w:p w14:paraId="0DFDF539" w14:textId="77777777" w:rsidR="00C57311" w:rsidRPr="009D5145" w:rsidRDefault="00C57311" w:rsidP="00497BF3">
      <w:pPr>
        <w:spacing w:line="300" w:lineRule="exact"/>
        <w:rPr>
          <w:rFonts w:cs="Arial"/>
          <w:color w:val="000000"/>
          <w:szCs w:val="20"/>
        </w:rPr>
      </w:pPr>
      <w:r w:rsidRPr="009D5145">
        <w:rPr>
          <w:rFonts w:cs="Arial"/>
          <w:color w:val="000000"/>
          <w:szCs w:val="20"/>
        </w:rPr>
        <w:t>ZP – zdravotní pojišťovna</w:t>
      </w:r>
    </w:p>
    <w:p w14:paraId="62B55283" w14:textId="77777777" w:rsidR="00C57311" w:rsidRPr="009D5145" w:rsidRDefault="00C57311" w:rsidP="00497BF3">
      <w:pPr>
        <w:spacing w:line="300" w:lineRule="exact"/>
        <w:rPr>
          <w:rFonts w:cs="Arial"/>
          <w:color w:val="000000"/>
          <w:szCs w:val="20"/>
        </w:rPr>
      </w:pPr>
      <w:r w:rsidRPr="009D5145">
        <w:rPr>
          <w:rFonts w:cs="Arial"/>
          <w:color w:val="000000"/>
          <w:szCs w:val="20"/>
        </w:rPr>
        <w:t xml:space="preserve">P – Poskytovatel </w:t>
      </w:r>
    </w:p>
    <w:p w14:paraId="612B5E61" w14:textId="77777777" w:rsidR="00C57311" w:rsidRPr="009D5145" w:rsidRDefault="00C57311" w:rsidP="00497BF3">
      <w:pPr>
        <w:spacing w:line="300" w:lineRule="exact"/>
        <w:rPr>
          <w:rFonts w:cs="Arial"/>
          <w:color w:val="000000"/>
          <w:szCs w:val="20"/>
        </w:rPr>
      </w:pPr>
      <w:r w:rsidRPr="009D5145">
        <w:rPr>
          <w:rFonts w:cs="Arial"/>
          <w:color w:val="000000"/>
          <w:szCs w:val="20"/>
        </w:rPr>
        <w:t>ČSK – Česká stomatologická komora</w:t>
      </w:r>
    </w:p>
    <w:p w14:paraId="57D09391" w14:textId="77777777" w:rsidR="00C57311" w:rsidRPr="009D5145" w:rsidRDefault="00C57311" w:rsidP="00497BF3">
      <w:pPr>
        <w:spacing w:line="300" w:lineRule="exact"/>
        <w:rPr>
          <w:rFonts w:cs="Arial"/>
          <w:color w:val="000000"/>
          <w:szCs w:val="20"/>
        </w:rPr>
      </w:pPr>
      <w:r w:rsidRPr="009D5145">
        <w:rPr>
          <w:rFonts w:cs="Arial"/>
          <w:color w:val="000000"/>
          <w:szCs w:val="20"/>
        </w:rPr>
        <w:t>PZL – praktický zubní lékař (nově klinický stomatolog)</w:t>
      </w:r>
    </w:p>
    <w:p w14:paraId="77BA03D4" w14:textId="77777777" w:rsidR="00C57311" w:rsidRPr="009D5145" w:rsidRDefault="00C57311" w:rsidP="00497BF3">
      <w:pPr>
        <w:spacing w:line="300" w:lineRule="exact"/>
        <w:rPr>
          <w:rFonts w:cs="Arial"/>
          <w:color w:val="000000"/>
          <w:szCs w:val="20"/>
        </w:rPr>
      </w:pPr>
      <w:r w:rsidRPr="009D5145">
        <w:rPr>
          <w:rFonts w:cs="Arial"/>
          <w:color w:val="000000"/>
          <w:szCs w:val="20"/>
        </w:rPr>
        <w:t xml:space="preserve">PA - Osvědčení odbornosti PZL </w:t>
      </w:r>
      <w:proofErr w:type="spellStart"/>
      <w:r w:rsidRPr="009D5145">
        <w:rPr>
          <w:rFonts w:cs="Arial"/>
          <w:color w:val="000000"/>
          <w:szCs w:val="20"/>
        </w:rPr>
        <w:t>parodontolog</w:t>
      </w:r>
      <w:proofErr w:type="spellEnd"/>
    </w:p>
    <w:p w14:paraId="3631DA45" w14:textId="77777777" w:rsidR="00C57311" w:rsidRPr="009D5145" w:rsidRDefault="00C57311" w:rsidP="00497BF3">
      <w:pPr>
        <w:spacing w:line="300" w:lineRule="exact"/>
        <w:rPr>
          <w:rFonts w:cs="Arial"/>
          <w:color w:val="000000"/>
          <w:szCs w:val="20"/>
        </w:rPr>
      </w:pPr>
      <w:r w:rsidRPr="009D5145">
        <w:rPr>
          <w:rFonts w:cs="Arial"/>
          <w:color w:val="000000"/>
          <w:szCs w:val="20"/>
        </w:rPr>
        <w:t>CH - Osvědčení odbornosti PZL stomatochirurg</w:t>
      </w:r>
    </w:p>
    <w:p w14:paraId="318F6574" w14:textId="77777777" w:rsidR="00C57311" w:rsidRPr="009D5145" w:rsidRDefault="00C57311" w:rsidP="00497BF3">
      <w:pPr>
        <w:spacing w:line="300" w:lineRule="exact"/>
        <w:rPr>
          <w:rFonts w:cs="Arial"/>
          <w:color w:val="000000"/>
          <w:szCs w:val="20"/>
        </w:rPr>
      </w:pPr>
      <w:r w:rsidRPr="009D5145">
        <w:rPr>
          <w:rFonts w:cs="Arial"/>
          <w:color w:val="000000"/>
          <w:szCs w:val="20"/>
        </w:rPr>
        <w:t xml:space="preserve">PE - Osvědčení odbornosti PZL </w:t>
      </w:r>
      <w:proofErr w:type="spellStart"/>
      <w:r w:rsidRPr="009D5145">
        <w:rPr>
          <w:rFonts w:cs="Arial"/>
          <w:color w:val="000000"/>
          <w:szCs w:val="20"/>
        </w:rPr>
        <w:t>pedostomatolog</w:t>
      </w:r>
      <w:proofErr w:type="spellEnd"/>
    </w:p>
    <w:p w14:paraId="6533EB8E" w14:textId="77777777" w:rsidR="00C57311" w:rsidRPr="009D5145" w:rsidRDefault="00C57311" w:rsidP="00497BF3">
      <w:pPr>
        <w:spacing w:line="300" w:lineRule="exact"/>
        <w:rPr>
          <w:rFonts w:cs="Arial"/>
          <w:color w:val="000000"/>
          <w:szCs w:val="20"/>
        </w:rPr>
      </w:pPr>
      <w:r w:rsidRPr="009D5145">
        <w:rPr>
          <w:rFonts w:cs="Arial"/>
          <w:color w:val="000000"/>
          <w:szCs w:val="20"/>
        </w:rPr>
        <w:t xml:space="preserve">TMP – </w:t>
      </w:r>
      <w:proofErr w:type="spellStart"/>
      <w:r w:rsidRPr="009D5145">
        <w:rPr>
          <w:rFonts w:cs="Arial"/>
          <w:color w:val="000000"/>
          <w:szCs w:val="20"/>
        </w:rPr>
        <w:t>temporomandibulární</w:t>
      </w:r>
      <w:proofErr w:type="spellEnd"/>
      <w:r w:rsidRPr="009D5145">
        <w:rPr>
          <w:rFonts w:cs="Arial"/>
          <w:color w:val="000000"/>
          <w:szCs w:val="20"/>
        </w:rPr>
        <w:t xml:space="preserve"> poruchy</w:t>
      </w:r>
    </w:p>
    <w:p w14:paraId="13E08D51" w14:textId="77777777" w:rsidR="00C57311" w:rsidRPr="009D5145" w:rsidRDefault="00C57311" w:rsidP="00497BF3">
      <w:pPr>
        <w:spacing w:line="300" w:lineRule="exact"/>
        <w:rPr>
          <w:rFonts w:cs="Arial"/>
          <w:b/>
          <w:szCs w:val="20"/>
        </w:rPr>
      </w:pPr>
      <w:r w:rsidRPr="009D5145">
        <w:rPr>
          <w:rFonts w:cs="Arial"/>
          <w:color w:val="000000"/>
          <w:szCs w:val="20"/>
        </w:rPr>
        <w:t xml:space="preserve">TMK – </w:t>
      </w:r>
      <w:proofErr w:type="spellStart"/>
      <w:r w:rsidRPr="009D5145">
        <w:rPr>
          <w:rFonts w:cs="Arial"/>
          <w:color w:val="000000"/>
          <w:szCs w:val="20"/>
        </w:rPr>
        <w:t>temporomandibulární</w:t>
      </w:r>
      <w:proofErr w:type="spellEnd"/>
      <w:r w:rsidRPr="009D5145">
        <w:rPr>
          <w:rFonts w:cs="Arial"/>
          <w:color w:val="000000"/>
          <w:szCs w:val="20"/>
        </w:rPr>
        <w:t xml:space="preserve"> kloub</w:t>
      </w:r>
    </w:p>
    <w:p w14:paraId="289A1107" w14:textId="77777777" w:rsidR="00097625" w:rsidRDefault="00097625" w:rsidP="00497BF3">
      <w:pPr>
        <w:spacing w:line="300" w:lineRule="exact"/>
        <w:rPr>
          <w:rFonts w:cs="Arial"/>
          <w:b/>
          <w:szCs w:val="20"/>
        </w:rPr>
      </w:pPr>
      <w:r>
        <w:rPr>
          <w:rFonts w:cs="Arial"/>
          <w:b/>
          <w:szCs w:val="20"/>
        </w:rPr>
        <w:br w:type="page"/>
      </w:r>
    </w:p>
    <w:p w14:paraId="398C00A7" w14:textId="77777777" w:rsidR="00D63855" w:rsidRPr="00A5594E" w:rsidRDefault="00D63855" w:rsidP="00497BF3">
      <w:pPr>
        <w:pStyle w:val="Nzev"/>
        <w:spacing w:line="300" w:lineRule="exact"/>
      </w:pPr>
      <w:r w:rsidRPr="00A5594E">
        <w:lastRenderedPageBreak/>
        <w:t>A. Výše úhrad hrazených služeb podle § 9 Přílohy č. 11 vyhlášky 268/2019 Sb.</w:t>
      </w:r>
    </w:p>
    <w:tbl>
      <w:tblPr>
        <w:tblW w:w="885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5"/>
        <w:gridCol w:w="3690"/>
        <w:gridCol w:w="3402"/>
        <w:gridCol w:w="1030"/>
      </w:tblGrid>
      <w:tr w:rsidR="00D63855" w:rsidRPr="00497BF3" w14:paraId="11E6E634" w14:textId="77777777" w:rsidTr="00D63855">
        <w:trPr>
          <w:trHeight w:val="363"/>
        </w:trPr>
        <w:tc>
          <w:tcPr>
            <w:tcW w:w="735" w:type="dxa"/>
          </w:tcPr>
          <w:p w14:paraId="4B01C89B" w14:textId="77777777" w:rsidR="00D63855" w:rsidRPr="00497BF3" w:rsidRDefault="00D63855" w:rsidP="00497BF3">
            <w:pPr>
              <w:spacing w:after="0" w:line="300" w:lineRule="exact"/>
              <w:jc w:val="center"/>
              <w:rPr>
                <w:rFonts w:cs="Arial"/>
                <w:b/>
                <w:sz w:val="18"/>
                <w:szCs w:val="18"/>
              </w:rPr>
            </w:pPr>
            <w:r w:rsidRPr="00497BF3">
              <w:rPr>
                <w:rFonts w:cs="Arial"/>
                <w:b/>
                <w:sz w:val="18"/>
                <w:szCs w:val="18"/>
              </w:rPr>
              <w:t>Kód</w:t>
            </w:r>
          </w:p>
        </w:tc>
        <w:tc>
          <w:tcPr>
            <w:tcW w:w="3690" w:type="dxa"/>
          </w:tcPr>
          <w:p w14:paraId="1E79B628" w14:textId="77777777" w:rsidR="00D63855" w:rsidRPr="00497BF3" w:rsidRDefault="00D63855" w:rsidP="00497BF3">
            <w:pPr>
              <w:spacing w:after="0" w:line="300" w:lineRule="exact"/>
              <w:ind w:left="113" w:right="57"/>
              <w:jc w:val="center"/>
              <w:rPr>
                <w:rFonts w:cs="Arial"/>
                <w:b/>
                <w:sz w:val="18"/>
                <w:szCs w:val="18"/>
              </w:rPr>
            </w:pPr>
            <w:r w:rsidRPr="00497BF3">
              <w:rPr>
                <w:rFonts w:cs="Arial"/>
                <w:b/>
                <w:sz w:val="18"/>
                <w:szCs w:val="18"/>
              </w:rPr>
              <w:t>Výkon</w:t>
            </w:r>
          </w:p>
        </w:tc>
        <w:tc>
          <w:tcPr>
            <w:tcW w:w="3402" w:type="dxa"/>
          </w:tcPr>
          <w:p w14:paraId="3E4DD9D3" w14:textId="77777777" w:rsidR="00D63855" w:rsidRPr="00497BF3" w:rsidRDefault="00D63855" w:rsidP="00497BF3">
            <w:pPr>
              <w:spacing w:after="0" w:line="300" w:lineRule="exact"/>
              <w:ind w:left="113" w:right="57"/>
              <w:jc w:val="center"/>
              <w:rPr>
                <w:rFonts w:cs="Arial"/>
                <w:b/>
                <w:sz w:val="18"/>
                <w:szCs w:val="18"/>
              </w:rPr>
            </w:pPr>
            <w:r w:rsidRPr="00497BF3">
              <w:rPr>
                <w:rFonts w:cs="Arial"/>
                <w:b/>
                <w:sz w:val="18"/>
                <w:szCs w:val="18"/>
              </w:rPr>
              <w:t>Regulační omezení</w:t>
            </w:r>
          </w:p>
        </w:tc>
        <w:tc>
          <w:tcPr>
            <w:tcW w:w="1030" w:type="dxa"/>
            <w:vAlign w:val="center"/>
          </w:tcPr>
          <w:p w14:paraId="4BAA3D75" w14:textId="77777777" w:rsidR="00D63855" w:rsidRPr="00497BF3" w:rsidRDefault="00D63855" w:rsidP="00497BF3">
            <w:pPr>
              <w:spacing w:after="0" w:line="300" w:lineRule="exact"/>
              <w:ind w:right="113"/>
              <w:jc w:val="center"/>
              <w:rPr>
                <w:rFonts w:cs="Arial"/>
                <w:b/>
                <w:sz w:val="18"/>
                <w:szCs w:val="18"/>
              </w:rPr>
            </w:pPr>
            <w:r w:rsidRPr="00497BF3">
              <w:rPr>
                <w:rFonts w:cs="Arial"/>
                <w:b/>
                <w:sz w:val="18"/>
                <w:szCs w:val="18"/>
              </w:rPr>
              <w:t>Výše</w:t>
            </w:r>
          </w:p>
          <w:p w14:paraId="5D04881F" w14:textId="77777777" w:rsidR="00D63855" w:rsidRPr="00497BF3" w:rsidRDefault="00D63855" w:rsidP="00497BF3">
            <w:pPr>
              <w:spacing w:after="0" w:line="300" w:lineRule="exact"/>
              <w:ind w:right="113"/>
              <w:jc w:val="center"/>
              <w:rPr>
                <w:rFonts w:cs="Arial"/>
                <w:b/>
                <w:sz w:val="18"/>
                <w:szCs w:val="18"/>
              </w:rPr>
            </w:pPr>
            <w:r w:rsidRPr="00497BF3">
              <w:rPr>
                <w:rFonts w:cs="Arial"/>
                <w:b/>
                <w:sz w:val="18"/>
                <w:szCs w:val="18"/>
              </w:rPr>
              <w:t>úhrady</w:t>
            </w:r>
          </w:p>
        </w:tc>
      </w:tr>
      <w:tr w:rsidR="00D63855" w:rsidRPr="00497BF3" w14:paraId="5CEF4633" w14:textId="77777777" w:rsidTr="00D63855">
        <w:trPr>
          <w:trHeight w:val="255"/>
        </w:trPr>
        <w:tc>
          <w:tcPr>
            <w:tcW w:w="735" w:type="dxa"/>
          </w:tcPr>
          <w:p w14:paraId="621A23AB" w14:textId="77777777" w:rsidR="00D63855" w:rsidRPr="00497BF3" w:rsidRDefault="00D63855" w:rsidP="00497BF3">
            <w:pPr>
              <w:spacing w:line="300" w:lineRule="exact"/>
              <w:jc w:val="center"/>
              <w:rPr>
                <w:rFonts w:cs="Arial"/>
                <w:bCs/>
                <w:sz w:val="18"/>
                <w:szCs w:val="18"/>
              </w:rPr>
            </w:pPr>
            <w:bookmarkStart w:id="1" w:name="_Hlk338111554"/>
            <w:r w:rsidRPr="00497BF3">
              <w:rPr>
                <w:rFonts w:cs="Arial"/>
                <w:bCs/>
                <w:sz w:val="18"/>
                <w:szCs w:val="18"/>
              </w:rPr>
              <w:t>00900</w:t>
            </w:r>
          </w:p>
        </w:tc>
        <w:tc>
          <w:tcPr>
            <w:tcW w:w="3690" w:type="dxa"/>
          </w:tcPr>
          <w:p w14:paraId="1FD73B9A" w14:textId="77777777" w:rsidR="00D63855" w:rsidRPr="00497BF3" w:rsidRDefault="00D63855" w:rsidP="00497BF3">
            <w:pPr>
              <w:pStyle w:val="Prosttext"/>
              <w:spacing w:line="300" w:lineRule="exact"/>
              <w:ind w:left="146" w:right="75"/>
              <w:rPr>
                <w:rFonts w:ascii="Arial" w:hAnsi="Arial" w:cs="Arial"/>
                <w:b/>
                <w:sz w:val="18"/>
                <w:szCs w:val="18"/>
                <w:u w:val="single"/>
              </w:rPr>
            </w:pPr>
            <w:r w:rsidRPr="00497BF3">
              <w:rPr>
                <w:rFonts w:ascii="Arial" w:hAnsi="Arial" w:cs="Arial"/>
                <w:sz w:val="18"/>
                <w:szCs w:val="18"/>
                <w:u w:val="single"/>
              </w:rPr>
              <w:t>Komplexní vyšetření zubním lékařem při registraci pojištěnce</w:t>
            </w:r>
            <w:r w:rsidRPr="00497BF3">
              <w:rPr>
                <w:rFonts w:ascii="Arial" w:hAnsi="Arial" w:cs="Arial"/>
                <w:b/>
                <w:sz w:val="18"/>
                <w:szCs w:val="18"/>
                <w:u w:val="single"/>
              </w:rPr>
              <w:t xml:space="preserve"> </w:t>
            </w:r>
            <w:r w:rsidRPr="00497BF3">
              <w:rPr>
                <w:rFonts w:ascii="Arial" w:hAnsi="Arial" w:cs="Arial"/>
                <w:sz w:val="18"/>
                <w:szCs w:val="18"/>
                <w:u w:val="single"/>
              </w:rPr>
              <w:t>nebo</w:t>
            </w:r>
            <w:r w:rsidRPr="00497BF3">
              <w:rPr>
                <w:rFonts w:ascii="Arial" w:hAnsi="Arial" w:cs="Arial"/>
                <w:b/>
                <w:sz w:val="18"/>
                <w:szCs w:val="18"/>
                <w:u w:val="single"/>
              </w:rPr>
              <w:t xml:space="preserve"> </w:t>
            </w:r>
            <w:r w:rsidRPr="00497BF3">
              <w:rPr>
                <w:rFonts w:ascii="Arial" w:hAnsi="Arial" w:cs="Arial"/>
                <w:sz w:val="18"/>
                <w:szCs w:val="18"/>
                <w:u w:val="single"/>
              </w:rPr>
              <w:t>při opakovaném založení zdravotnické dokumentace</w:t>
            </w:r>
          </w:p>
          <w:p w14:paraId="1F164CAD" w14:textId="77777777" w:rsidR="00D63855" w:rsidRPr="00497BF3" w:rsidRDefault="00D63855" w:rsidP="00497BF3">
            <w:pPr>
              <w:spacing w:line="300" w:lineRule="exact"/>
              <w:ind w:left="113" w:right="57"/>
              <w:rPr>
                <w:rFonts w:cs="Arial"/>
                <w:bCs/>
                <w:sz w:val="18"/>
                <w:szCs w:val="18"/>
                <w:u w:val="single"/>
              </w:rPr>
            </w:pPr>
            <w:r w:rsidRPr="00497BF3">
              <w:rPr>
                <w:rFonts w:cs="Arial"/>
                <w:sz w:val="18"/>
                <w:szCs w:val="18"/>
              </w:rPr>
              <w:t xml:space="preserve">Vyšetření stavu chrupu, </w:t>
            </w:r>
            <w:proofErr w:type="spellStart"/>
            <w:r w:rsidRPr="00497BF3">
              <w:rPr>
                <w:rFonts w:cs="Arial"/>
                <w:sz w:val="18"/>
                <w:szCs w:val="18"/>
              </w:rPr>
              <w:t>parodontu</w:t>
            </w:r>
            <w:proofErr w:type="spellEnd"/>
            <w:r w:rsidRPr="00497BF3">
              <w:rPr>
                <w:rFonts w:cs="Arial"/>
                <w:sz w:val="18"/>
                <w:szCs w:val="18"/>
              </w:rPr>
              <w:t xml:space="preserve">, sliznic a měkkých tkání dutiny ústní, stavu čelistí a mezičelistních vztahů, anamnézy a stanovení léčebného plánu v rámci péče hrazené zdravotní pojišťovnou. Založení dokumentace se záznamem stavu chrupu, </w:t>
            </w:r>
            <w:proofErr w:type="spellStart"/>
            <w:r w:rsidRPr="00497BF3">
              <w:rPr>
                <w:rFonts w:cs="Arial"/>
                <w:sz w:val="18"/>
                <w:szCs w:val="18"/>
              </w:rPr>
              <w:t>parodontu</w:t>
            </w:r>
            <w:proofErr w:type="spellEnd"/>
            <w:r w:rsidRPr="00497BF3">
              <w:rPr>
                <w:rFonts w:cs="Arial"/>
                <w:sz w:val="18"/>
                <w:szCs w:val="18"/>
              </w:rPr>
              <w:t xml:space="preserve">, sliznic a měkkých tkání včetně onkologické prohlídky, mezičelistních vztahů, anamnézy a individuálního léčebného postupu. Kontrola a nácvik orální hygieny, interdentální hygieny, masáží, profylaktické odstranění zubního kamene (bez ohledu na způsob provedení), včetně ošetřování běžných afekcí a zánětů gingivy a sliznice dutiny ústní, </w:t>
            </w:r>
            <w:proofErr w:type="spellStart"/>
            <w:r w:rsidRPr="00497BF3">
              <w:rPr>
                <w:rFonts w:cs="Arial"/>
                <w:sz w:val="18"/>
                <w:szCs w:val="18"/>
              </w:rPr>
              <w:t>parodontu</w:t>
            </w:r>
            <w:proofErr w:type="spellEnd"/>
            <w:r w:rsidRPr="00497BF3">
              <w:rPr>
                <w:rFonts w:cs="Arial"/>
                <w:sz w:val="18"/>
                <w:szCs w:val="18"/>
              </w:rPr>
              <w:t xml:space="preserve"> (</w:t>
            </w:r>
            <w:proofErr w:type="spellStart"/>
            <w:r w:rsidRPr="00497BF3">
              <w:rPr>
                <w:rFonts w:cs="Arial"/>
                <w:sz w:val="18"/>
                <w:szCs w:val="18"/>
              </w:rPr>
              <w:t>parodontální</w:t>
            </w:r>
            <w:proofErr w:type="spellEnd"/>
            <w:r w:rsidRPr="00497BF3">
              <w:rPr>
                <w:rFonts w:cs="Arial"/>
                <w:sz w:val="18"/>
                <w:szCs w:val="18"/>
              </w:rPr>
              <w:t xml:space="preserve"> absces, ošetření afty, </w:t>
            </w:r>
            <w:proofErr w:type="spellStart"/>
            <w:r w:rsidRPr="00497BF3">
              <w:rPr>
                <w:rFonts w:cs="Arial"/>
                <w:sz w:val="18"/>
                <w:szCs w:val="18"/>
              </w:rPr>
              <w:t>herpesu</w:t>
            </w:r>
            <w:proofErr w:type="spellEnd"/>
            <w:r w:rsidRPr="00497BF3">
              <w:rPr>
                <w:rFonts w:cs="Arial"/>
                <w:sz w:val="18"/>
                <w:szCs w:val="18"/>
              </w:rPr>
              <w:t xml:space="preserve"> nebo dekubitu způsobeného snímací náhradou aj.), konzervativního ošetření </w:t>
            </w:r>
            <w:proofErr w:type="spellStart"/>
            <w:r w:rsidRPr="00497BF3">
              <w:rPr>
                <w:rFonts w:cs="Arial"/>
                <w:sz w:val="18"/>
                <w:szCs w:val="18"/>
              </w:rPr>
              <w:t>dentitio</w:t>
            </w:r>
            <w:proofErr w:type="spellEnd"/>
            <w:r w:rsidRPr="00497BF3">
              <w:rPr>
                <w:rFonts w:cs="Arial"/>
                <w:sz w:val="18"/>
                <w:szCs w:val="18"/>
              </w:rPr>
              <w:t xml:space="preserve"> </w:t>
            </w:r>
            <w:proofErr w:type="spellStart"/>
            <w:r w:rsidRPr="00497BF3">
              <w:rPr>
                <w:rFonts w:cs="Arial"/>
                <w:sz w:val="18"/>
                <w:szCs w:val="18"/>
              </w:rPr>
              <w:t>difficilis</w:t>
            </w:r>
            <w:proofErr w:type="spellEnd"/>
            <w:r w:rsidRPr="00497BF3">
              <w:rPr>
                <w:rFonts w:cs="Arial"/>
                <w:sz w:val="18"/>
                <w:szCs w:val="18"/>
              </w:rPr>
              <w:t xml:space="preserve"> bez ohledu na počet návštěv. Lokální aplikace fluoridů s použitím přípravků podle přílohy č. 1 zákona</w:t>
            </w:r>
            <w:r w:rsidRPr="00497BF3">
              <w:rPr>
                <w:rFonts w:cs="Arial"/>
                <w:i/>
                <w:sz w:val="18"/>
                <w:szCs w:val="18"/>
              </w:rPr>
              <w:t>.</w:t>
            </w:r>
          </w:p>
        </w:tc>
        <w:tc>
          <w:tcPr>
            <w:tcW w:w="3402" w:type="dxa"/>
          </w:tcPr>
          <w:p w14:paraId="3588587F" w14:textId="77777777" w:rsidR="00D63855" w:rsidRPr="00497BF3" w:rsidRDefault="00D63855" w:rsidP="00497BF3">
            <w:pPr>
              <w:pStyle w:val="Prosttext"/>
              <w:tabs>
                <w:tab w:val="center" w:pos="2552"/>
                <w:tab w:val="right" w:pos="5245"/>
              </w:tabs>
              <w:spacing w:line="300" w:lineRule="exact"/>
              <w:ind w:left="105" w:right="57"/>
              <w:rPr>
                <w:rFonts w:ascii="Arial" w:hAnsi="Arial" w:cs="Arial"/>
                <w:sz w:val="18"/>
                <w:szCs w:val="18"/>
              </w:rPr>
            </w:pPr>
            <w:r w:rsidRPr="00497BF3">
              <w:rPr>
                <w:rFonts w:ascii="Arial" w:hAnsi="Arial" w:cs="Arial"/>
                <w:sz w:val="18"/>
                <w:szCs w:val="18"/>
              </w:rPr>
              <w:t>Lze vykázat při registraci pojištěnce nebo při opakovaném založení zdravotnické dokumentace poté, co zdravotnická dokumentace vedená o pojištěnci byla v souladu s právními předpisy vyřazena a zničena.</w:t>
            </w:r>
          </w:p>
          <w:p w14:paraId="4AB7DD33" w14:textId="77777777" w:rsidR="00D63855" w:rsidRPr="00497BF3" w:rsidRDefault="00D63855" w:rsidP="00497BF3">
            <w:pPr>
              <w:pStyle w:val="Prosttext"/>
              <w:tabs>
                <w:tab w:val="center" w:pos="2552"/>
                <w:tab w:val="right" w:pos="5245"/>
              </w:tabs>
              <w:spacing w:line="300" w:lineRule="exact"/>
              <w:ind w:left="105"/>
              <w:rPr>
                <w:rFonts w:ascii="Arial" w:hAnsi="Arial" w:cs="Arial"/>
                <w:i/>
                <w:sz w:val="18"/>
                <w:szCs w:val="18"/>
              </w:rPr>
            </w:pPr>
            <w:r w:rsidRPr="00497BF3">
              <w:rPr>
                <w:rFonts w:ascii="Arial" w:hAnsi="Arial" w:cs="Arial"/>
                <w:sz w:val="18"/>
                <w:szCs w:val="18"/>
              </w:rPr>
              <w:t>Odbornost 014 podle seznamu výkonů.</w:t>
            </w:r>
          </w:p>
          <w:p w14:paraId="0AADB7EF" w14:textId="77777777" w:rsidR="00D63855" w:rsidRPr="00497BF3" w:rsidRDefault="00D63855" w:rsidP="00497BF3">
            <w:pPr>
              <w:spacing w:line="300" w:lineRule="exact"/>
              <w:ind w:left="113" w:right="180"/>
              <w:rPr>
                <w:rFonts w:cs="Arial"/>
                <w:sz w:val="18"/>
                <w:szCs w:val="18"/>
              </w:rPr>
            </w:pPr>
          </w:p>
        </w:tc>
        <w:tc>
          <w:tcPr>
            <w:tcW w:w="1030" w:type="dxa"/>
            <w:vAlign w:val="center"/>
          </w:tcPr>
          <w:p w14:paraId="45760D76"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495 Kč</w:t>
            </w:r>
          </w:p>
        </w:tc>
      </w:tr>
      <w:tr w:rsidR="00D63855" w:rsidRPr="00497BF3" w14:paraId="2C4A5D88" w14:textId="77777777" w:rsidTr="00D63855">
        <w:trPr>
          <w:trHeight w:val="255"/>
        </w:trPr>
        <w:tc>
          <w:tcPr>
            <w:tcW w:w="735" w:type="dxa"/>
          </w:tcPr>
          <w:p w14:paraId="626506AA" w14:textId="77777777" w:rsidR="00D63855" w:rsidRPr="00497BF3" w:rsidRDefault="00D63855" w:rsidP="00497BF3">
            <w:pPr>
              <w:spacing w:line="300" w:lineRule="exact"/>
              <w:jc w:val="center"/>
              <w:rPr>
                <w:rFonts w:cs="Arial"/>
                <w:sz w:val="18"/>
                <w:szCs w:val="18"/>
              </w:rPr>
            </w:pPr>
            <w:r w:rsidRPr="00497BF3">
              <w:rPr>
                <w:rFonts w:cs="Arial"/>
                <w:bCs/>
                <w:sz w:val="18"/>
                <w:szCs w:val="18"/>
              </w:rPr>
              <w:t>00901</w:t>
            </w:r>
          </w:p>
        </w:tc>
        <w:tc>
          <w:tcPr>
            <w:tcW w:w="3690" w:type="dxa"/>
          </w:tcPr>
          <w:p w14:paraId="58BD966D" w14:textId="77777777" w:rsidR="00D63855" w:rsidRPr="00497BF3" w:rsidRDefault="00D63855" w:rsidP="00497BF3">
            <w:pPr>
              <w:spacing w:line="300" w:lineRule="exact"/>
              <w:ind w:left="113" w:right="57"/>
              <w:rPr>
                <w:rFonts w:cs="Arial"/>
                <w:bCs/>
                <w:sz w:val="18"/>
                <w:szCs w:val="18"/>
                <w:u w:val="single"/>
              </w:rPr>
            </w:pPr>
            <w:r w:rsidRPr="00497BF3">
              <w:rPr>
                <w:rFonts w:cs="Arial"/>
                <w:bCs/>
                <w:sz w:val="18"/>
                <w:szCs w:val="18"/>
                <w:u w:val="single"/>
              </w:rPr>
              <w:t>Opakované komplexní vyšetření a ošetření registrovaného pojištěnce – preventivní prohlídka</w:t>
            </w:r>
          </w:p>
          <w:p w14:paraId="7C40B84C" w14:textId="77777777" w:rsidR="00D63855" w:rsidRPr="00497BF3" w:rsidRDefault="00D63855" w:rsidP="00497BF3">
            <w:pPr>
              <w:pStyle w:val="Prosttext"/>
              <w:spacing w:line="300" w:lineRule="exact"/>
              <w:ind w:left="195" w:right="75"/>
              <w:rPr>
                <w:rFonts w:ascii="Arial" w:hAnsi="Arial" w:cs="Arial"/>
                <w:sz w:val="18"/>
                <w:szCs w:val="18"/>
              </w:rPr>
            </w:pPr>
            <w:r w:rsidRPr="00497BF3">
              <w:rPr>
                <w:rFonts w:ascii="Arial" w:hAnsi="Arial" w:cs="Arial"/>
                <w:sz w:val="18"/>
                <w:szCs w:val="18"/>
              </w:rPr>
              <w:t xml:space="preserve">Vyšetření stavu chrupu, </w:t>
            </w:r>
            <w:proofErr w:type="spellStart"/>
            <w:r w:rsidRPr="00497BF3">
              <w:rPr>
                <w:rFonts w:ascii="Arial" w:hAnsi="Arial" w:cs="Arial"/>
                <w:sz w:val="18"/>
                <w:szCs w:val="18"/>
              </w:rPr>
              <w:t>parodontu</w:t>
            </w:r>
            <w:proofErr w:type="spellEnd"/>
            <w:r w:rsidRPr="00497BF3">
              <w:rPr>
                <w:rFonts w:ascii="Arial" w:hAnsi="Arial" w:cs="Arial"/>
                <w:sz w:val="18"/>
                <w:szCs w:val="18"/>
              </w:rPr>
              <w:t>, sliznic a měkkých tkání dutiny ústní, stavu čelistí a mezičelistních vztahů, anamnézy a stanovení individuálního léčebného postupu</w:t>
            </w:r>
            <w:r w:rsidRPr="00497BF3" w:rsidDel="00563BDF">
              <w:rPr>
                <w:rFonts w:ascii="Arial" w:hAnsi="Arial" w:cs="Arial"/>
                <w:sz w:val="18"/>
                <w:szCs w:val="18"/>
              </w:rPr>
              <w:t xml:space="preserve"> </w:t>
            </w:r>
            <w:r w:rsidRPr="00497BF3">
              <w:rPr>
                <w:rFonts w:ascii="Arial" w:hAnsi="Arial" w:cs="Arial"/>
                <w:sz w:val="18"/>
                <w:szCs w:val="18"/>
              </w:rPr>
              <w:t xml:space="preserve">v rámci péče hrazené zdravotní pojišťovnou. Kontrola a nácvik orální hygieny, interdentální hygieny, masáží, profylaktické odstranění zubního kamene (bez ohledu na způsob provedení, frekvence vykazování v souladu s přílohou č. 1 zákona), včetně ošetřování běžných afekcí a zánětů gingivy a sliznice dutiny ústní, </w:t>
            </w:r>
            <w:proofErr w:type="spellStart"/>
            <w:r w:rsidRPr="00497BF3">
              <w:rPr>
                <w:rFonts w:ascii="Arial" w:hAnsi="Arial" w:cs="Arial"/>
                <w:sz w:val="18"/>
                <w:szCs w:val="18"/>
              </w:rPr>
              <w:t>parodontu</w:t>
            </w:r>
            <w:proofErr w:type="spellEnd"/>
            <w:r w:rsidRPr="00497BF3">
              <w:rPr>
                <w:rFonts w:ascii="Arial" w:hAnsi="Arial" w:cs="Arial"/>
                <w:sz w:val="18"/>
                <w:szCs w:val="18"/>
              </w:rPr>
              <w:t xml:space="preserve"> (</w:t>
            </w:r>
            <w:proofErr w:type="spellStart"/>
            <w:r w:rsidRPr="00497BF3">
              <w:rPr>
                <w:rFonts w:ascii="Arial" w:hAnsi="Arial" w:cs="Arial"/>
                <w:sz w:val="18"/>
                <w:szCs w:val="18"/>
              </w:rPr>
              <w:t>parodontální</w:t>
            </w:r>
            <w:proofErr w:type="spellEnd"/>
            <w:r w:rsidRPr="00497BF3">
              <w:rPr>
                <w:rFonts w:ascii="Arial" w:hAnsi="Arial" w:cs="Arial"/>
                <w:sz w:val="18"/>
                <w:szCs w:val="18"/>
              </w:rPr>
              <w:t xml:space="preserve"> absces, ošetření afty, </w:t>
            </w:r>
            <w:proofErr w:type="spellStart"/>
            <w:r w:rsidRPr="00497BF3">
              <w:rPr>
                <w:rFonts w:ascii="Arial" w:hAnsi="Arial" w:cs="Arial"/>
                <w:sz w:val="18"/>
                <w:szCs w:val="18"/>
              </w:rPr>
              <w:t>herpesu</w:t>
            </w:r>
            <w:proofErr w:type="spellEnd"/>
            <w:r w:rsidRPr="00497BF3">
              <w:rPr>
                <w:rFonts w:ascii="Arial" w:hAnsi="Arial" w:cs="Arial"/>
                <w:sz w:val="18"/>
                <w:szCs w:val="18"/>
              </w:rPr>
              <w:t xml:space="preserve"> nebo dekubitu </w:t>
            </w:r>
            <w:r w:rsidRPr="00497BF3">
              <w:rPr>
                <w:rFonts w:ascii="Arial" w:hAnsi="Arial" w:cs="Arial"/>
                <w:sz w:val="18"/>
                <w:szCs w:val="18"/>
              </w:rPr>
              <w:lastRenderedPageBreak/>
              <w:t xml:space="preserve">způsobeného snímací náhradou aj.), konzervativního ošetření </w:t>
            </w:r>
            <w:proofErr w:type="spellStart"/>
            <w:r w:rsidRPr="00497BF3">
              <w:rPr>
                <w:rFonts w:ascii="Arial" w:hAnsi="Arial" w:cs="Arial"/>
                <w:sz w:val="18"/>
                <w:szCs w:val="18"/>
              </w:rPr>
              <w:t>dentitio</w:t>
            </w:r>
            <w:proofErr w:type="spellEnd"/>
            <w:r w:rsidRPr="00497BF3">
              <w:rPr>
                <w:rFonts w:ascii="Arial" w:hAnsi="Arial" w:cs="Arial"/>
                <w:sz w:val="18"/>
                <w:szCs w:val="18"/>
              </w:rPr>
              <w:t xml:space="preserve"> </w:t>
            </w:r>
            <w:proofErr w:type="spellStart"/>
            <w:r w:rsidRPr="00497BF3">
              <w:rPr>
                <w:rFonts w:ascii="Arial" w:hAnsi="Arial" w:cs="Arial"/>
                <w:sz w:val="18"/>
                <w:szCs w:val="18"/>
              </w:rPr>
              <w:t>difficilis</w:t>
            </w:r>
            <w:proofErr w:type="spellEnd"/>
            <w:r w:rsidRPr="00497BF3">
              <w:rPr>
                <w:rFonts w:ascii="Arial" w:hAnsi="Arial" w:cs="Arial"/>
                <w:sz w:val="18"/>
                <w:szCs w:val="18"/>
              </w:rPr>
              <w:t xml:space="preserve"> bez ohledu na počet návštěv. Lokální aplikace fluoridů s použitím přípravků podle přílohy č. 1 zákona. </w:t>
            </w:r>
          </w:p>
          <w:p w14:paraId="59EB409B" w14:textId="77777777" w:rsidR="00D63855" w:rsidRPr="00497BF3" w:rsidRDefault="00D63855" w:rsidP="00497BF3">
            <w:pPr>
              <w:spacing w:line="300" w:lineRule="exact"/>
              <w:ind w:left="113" w:right="57"/>
              <w:rPr>
                <w:rFonts w:cs="Arial"/>
                <w:sz w:val="18"/>
                <w:szCs w:val="18"/>
              </w:rPr>
            </w:pPr>
          </w:p>
        </w:tc>
        <w:tc>
          <w:tcPr>
            <w:tcW w:w="3402" w:type="dxa"/>
          </w:tcPr>
          <w:p w14:paraId="311A6409" w14:textId="77777777" w:rsidR="00D63855" w:rsidRPr="00497BF3" w:rsidRDefault="00D63855" w:rsidP="00497BF3">
            <w:pPr>
              <w:spacing w:line="300" w:lineRule="exact"/>
              <w:ind w:left="113" w:right="57"/>
              <w:rPr>
                <w:rFonts w:cs="Arial"/>
                <w:strike/>
                <w:sz w:val="18"/>
                <w:szCs w:val="18"/>
                <w:vertAlign w:val="subscript"/>
              </w:rPr>
            </w:pPr>
            <w:r w:rsidRPr="00497BF3">
              <w:rPr>
                <w:rFonts w:cs="Arial"/>
                <w:sz w:val="18"/>
                <w:szCs w:val="18"/>
              </w:rPr>
              <w:lastRenderedPageBreak/>
              <w:t xml:space="preserve">U pojištěnců do dne dosažení 18 let lze vykázat 2/1 kalendářní rok na pojištěnce, a to nejdříve 3 měsíce od vykázání kódu 00900 nebo 00901 v témže kalendářním roce. U pojištěnců od 18 let lze vykázat 1/1 kalendářní rok, a to nejdříve 5 měsíců od vykázání kódu 00900 v témže kalendářním roce; ve zdůvodněných případech, jestliže zdravotní stav pojištěnce vyžaduje provést prohlídku dříve, lze vykázat s menším odstupem, který nesmí být kratší než 3 měsíce. U těhotných žen lze vykázat dvakrát v průběhu těhotenství s odstupem nejméně 3 měsíce (musí být uvedena diagnóza dohledu nad těhotenstvím). Za vykázání kódu 00901 se pro účely regulačních omezení tohoto kódu </w:t>
            </w:r>
            <w:r w:rsidRPr="00497BF3">
              <w:rPr>
                <w:rFonts w:cs="Arial"/>
                <w:sz w:val="18"/>
                <w:szCs w:val="18"/>
              </w:rPr>
              <w:lastRenderedPageBreak/>
              <w:t>považuje i vykázání kódu 00946. Odbornost 014 podle seznamu výkonů s potvrzením o soustavné účasti v systému školících akcí celoživotního vzdělávání zubních lékařů</w:t>
            </w:r>
            <w:r w:rsidRPr="00497BF3">
              <w:rPr>
                <w:rStyle w:val="Znakapoznpodarou"/>
                <w:rFonts w:cs="Arial"/>
                <w:sz w:val="18"/>
                <w:szCs w:val="18"/>
              </w:rPr>
              <w:footnoteReference w:id="1"/>
            </w:r>
            <w:r w:rsidRPr="00497BF3">
              <w:rPr>
                <w:rStyle w:val="Odkaznapoznpodarou"/>
                <w:rFonts w:cs="Arial"/>
                <w:sz w:val="18"/>
                <w:szCs w:val="18"/>
              </w:rPr>
              <w:t>).</w:t>
            </w:r>
          </w:p>
        </w:tc>
        <w:tc>
          <w:tcPr>
            <w:tcW w:w="1030" w:type="dxa"/>
            <w:vAlign w:val="center"/>
          </w:tcPr>
          <w:p w14:paraId="5C7C6C0F"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lastRenderedPageBreak/>
              <w:t>455 Kč</w:t>
            </w:r>
          </w:p>
        </w:tc>
      </w:tr>
      <w:tr w:rsidR="00D63855" w:rsidRPr="00497BF3" w14:paraId="0C9E0329" w14:textId="77777777" w:rsidTr="00D63855">
        <w:trPr>
          <w:trHeight w:val="255"/>
        </w:trPr>
        <w:tc>
          <w:tcPr>
            <w:tcW w:w="735" w:type="dxa"/>
          </w:tcPr>
          <w:p w14:paraId="3BF2FB54"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00902</w:t>
            </w:r>
          </w:p>
        </w:tc>
        <w:tc>
          <w:tcPr>
            <w:tcW w:w="3690" w:type="dxa"/>
          </w:tcPr>
          <w:p w14:paraId="73A0A5F2"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 xml:space="preserve">Péče o registrovaného pojištěnce nad 18 let věku </w:t>
            </w:r>
          </w:p>
          <w:p w14:paraId="750B2C59"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rPr>
              <w:t xml:space="preserve">Agregovaný výkon zahrnující: kontrolu ústní hygieny, interdentální hygieny, motivaci pojištěnce po orientačním vyšetření chrupu, </w:t>
            </w:r>
            <w:proofErr w:type="spellStart"/>
            <w:r w:rsidRPr="00497BF3">
              <w:rPr>
                <w:rFonts w:cs="Arial"/>
                <w:sz w:val="18"/>
                <w:szCs w:val="18"/>
              </w:rPr>
              <w:t>parodontu</w:t>
            </w:r>
            <w:proofErr w:type="spellEnd"/>
            <w:r w:rsidRPr="00497BF3">
              <w:rPr>
                <w:rFonts w:cs="Arial"/>
                <w:sz w:val="18"/>
                <w:szCs w:val="18"/>
              </w:rPr>
              <w:t xml:space="preserve">, sliznic a měkkých tkání dutiny ústní. Ošetřování běžných afekcí a zánětů gingivy a sliznice dutiny ústní, </w:t>
            </w:r>
            <w:proofErr w:type="spellStart"/>
            <w:r w:rsidRPr="00497BF3">
              <w:rPr>
                <w:rFonts w:cs="Arial"/>
                <w:sz w:val="18"/>
                <w:szCs w:val="18"/>
              </w:rPr>
              <w:t>parodontu</w:t>
            </w:r>
            <w:proofErr w:type="spellEnd"/>
            <w:r w:rsidRPr="00497BF3">
              <w:rPr>
                <w:rFonts w:cs="Arial"/>
                <w:sz w:val="18"/>
                <w:szCs w:val="18"/>
              </w:rPr>
              <w:t xml:space="preserve"> (</w:t>
            </w:r>
            <w:proofErr w:type="spellStart"/>
            <w:r w:rsidRPr="00497BF3">
              <w:rPr>
                <w:rFonts w:cs="Arial"/>
                <w:sz w:val="18"/>
                <w:szCs w:val="18"/>
              </w:rPr>
              <w:t>parodontální</w:t>
            </w:r>
            <w:proofErr w:type="spellEnd"/>
            <w:r w:rsidRPr="00497BF3">
              <w:rPr>
                <w:rFonts w:cs="Arial"/>
                <w:sz w:val="18"/>
                <w:szCs w:val="18"/>
              </w:rPr>
              <w:t xml:space="preserve"> absces, ošetření afty, </w:t>
            </w:r>
            <w:proofErr w:type="spellStart"/>
            <w:r w:rsidRPr="00497BF3">
              <w:rPr>
                <w:rFonts w:cs="Arial"/>
                <w:sz w:val="18"/>
                <w:szCs w:val="18"/>
              </w:rPr>
              <w:t>herpesu</w:t>
            </w:r>
            <w:proofErr w:type="spellEnd"/>
            <w:r w:rsidRPr="00497BF3">
              <w:rPr>
                <w:rFonts w:cs="Arial"/>
                <w:sz w:val="18"/>
                <w:szCs w:val="18"/>
              </w:rPr>
              <w:t xml:space="preserve"> nebo dekubitu způsobeného snímací náhradou aj.), konzervativního ošetření </w:t>
            </w:r>
            <w:proofErr w:type="spellStart"/>
            <w:r w:rsidRPr="00497BF3">
              <w:rPr>
                <w:rFonts w:cs="Arial"/>
                <w:sz w:val="18"/>
                <w:szCs w:val="18"/>
              </w:rPr>
              <w:t>dentitio</w:t>
            </w:r>
            <w:proofErr w:type="spellEnd"/>
            <w:r w:rsidRPr="00497BF3">
              <w:rPr>
                <w:rFonts w:cs="Arial"/>
                <w:sz w:val="18"/>
                <w:szCs w:val="18"/>
              </w:rPr>
              <w:t xml:space="preserve"> </w:t>
            </w:r>
            <w:proofErr w:type="spellStart"/>
            <w:r w:rsidRPr="00497BF3">
              <w:rPr>
                <w:rFonts w:cs="Arial"/>
                <w:sz w:val="18"/>
                <w:szCs w:val="18"/>
              </w:rPr>
              <w:t>difficilis</w:t>
            </w:r>
            <w:proofErr w:type="spellEnd"/>
            <w:r w:rsidRPr="00497BF3">
              <w:rPr>
                <w:rFonts w:cs="Arial"/>
                <w:sz w:val="18"/>
                <w:szCs w:val="18"/>
              </w:rPr>
              <w:t xml:space="preserve"> bez ohledu na počet návštěv </w:t>
            </w:r>
          </w:p>
          <w:p w14:paraId="48B140DA" w14:textId="77777777" w:rsidR="00D63855" w:rsidRPr="00497BF3" w:rsidRDefault="00D63855" w:rsidP="00497BF3">
            <w:pPr>
              <w:spacing w:line="300" w:lineRule="exact"/>
              <w:ind w:left="113" w:right="57"/>
              <w:rPr>
                <w:rFonts w:eastAsia="Arial Unicode MS" w:cs="Arial"/>
                <w:b/>
                <w:strike/>
                <w:sz w:val="18"/>
                <w:szCs w:val="18"/>
                <w:u w:val="single"/>
              </w:rPr>
            </w:pPr>
          </w:p>
        </w:tc>
        <w:tc>
          <w:tcPr>
            <w:tcW w:w="3402" w:type="dxa"/>
          </w:tcPr>
          <w:p w14:paraId="5311C209" w14:textId="77777777" w:rsidR="00D63855" w:rsidRPr="00497BF3" w:rsidRDefault="00D63855" w:rsidP="00497BF3">
            <w:pPr>
              <w:pStyle w:val="Textparagrafu"/>
              <w:tabs>
                <w:tab w:val="right" w:pos="5245"/>
              </w:tabs>
              <w:spacing w:before="0" w:line="300" w:lineRule="exact"/>
              <w:ind w:left="108" w:right="142" w:firstLine="0"/>
              <w:rPr>
                <w:rFonts w:ascii="Arial" w:hAnsi="Arial" w:cs="Arial"/>
                <w:sz w:val="18"/>
                <w:szCs w:val="18"/>
              </w:rPr>
            </w:pPr>
            <w:r w:rsidRPr="00497BF3">
              <w:rPr>
                <w:rFonts w:ascii="Arial" w:hAnsi="Arial" w:cs="Arial"/>
                <w:sz w:val="18"/>
                <w:szCs w:val="18"/>
              </w:rPr>
              <w:t xml:space="preserve">Lze vykázat 1/1 kalendářní rok, ve kterém byl vykázán kód 00901 nebo 00946 a nebyl vykázán kód 00900, a to nejdříve 5 měsíců od vykázání kódu 00901 nebo 00946; ve zdůvodněných případech, jestliže zdravotní stav pojištěnce vyžaduje provést ošetření dříve, lze vykázat s menším odstupem, který nesmí být kratší než 3 měsíce. </w:t>
            </w:r>
          </w:p>
          <w:p w14:paraId="6B4DC11D" w14:textId="77777777" w:rsidR="00D63855" w:rsidRPr="00497BF3" w:rsidRDefault="00D63855" w:rsidP="00497BF3">
            <w:pPr>
              <w:pStyle w:val="Textparagrafu"/>
              <w:tabs>
                <w:tab w:val="right" w:pos="5245"/>
              </w:tabs>
              <w:spacing w:before="0" w:line="300" w:lineRule="exact"/>
              <w:ind w:left="108" w:right="142" w:firstLine="0"/>
              <w:rPr>
                <w:rFonts w:ascii="Arial" w:hAnsi="Arial" w:cs="Arial"/>
                <w:sz w:val="18"/>
                <w:szCs w:val="18"/>
              </w:rPr>
            </w:pPr>
            <w:r w:rsidRPr="00497BF3">
              <w:rPr>
                <w:rFonts w:ascii="Arial" w:hAnsi="Arial" w:cs="Arial"/>
                <w:sz w:val="18"/>
                <w:szCs w:val="18"/>
              </w:rPr>
              <w:t xml:space="preserve">Za vykázání kódu 00902 se pro účely regulačních omezení tohoto kódu považuje i vykázání kódu 00947. </w:t>
            </w:r>
          </w:p>
          <w:p w14:paraId="20F65A51" w14:textId="77777777" w:rsidR="00D63855" w:rsidRPr="00497BF3" w:rsidRDefault="00D63855" w:rsidP="00497BF3">
            <w:pPr>
              <w:spacing w:line="300" w:lineRule="exact"/>
              <w:ind w:left="113" w:right="142"/>
              <w:rPr>
                <w:rFonts w:cs="Arial"/>
                <w:strike/>
                <w:sz w:val="18"/>
                <w:szCs w:val="18"/>
              </w:rPr>
            </w:pPr>
            <w:r w:rsidRPr="00497BF3">
              <w:rPr>
                <w:rFonts w:cs="Arial"/>
                <w:sz w:val="18"/>
                <w:szCs w:val="18"/>
              </w:rPr>
              <w:t>Odbornost 014 podle seznamu výkonů s potvrzením o soustavné účasti v systému školících akcí celoživotního vzdělávání zubních lékařů</w:t>
            </w:r>
            <w:r w:rsidRPr="00497BF3">
              <w:rPr>
                <w:rStyle w:val="Odkaznapoznpodarou"/>
                <w:rFonts w:cs="Arial"/>
                <w:sz w:val="18"/>
                <w:szCs w:val="18"/>
              </w:rPr>
              <w:t>8).</w:t>
            </w:r>
          </w:p>
        </w:tc>
        <w:tc>
          <w:tcPr>
            <w:tcW w:w="1030" w:type="dxa"/>
            <w:vAlign w:val="center"/>
          </w:tcPr>
          <w:p w14:paraId="25F394BE"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328 Kč</w:t>
            </w:r>
          </w:p>
        </w:tc>
      </w:tr>
      <w:tr w:rsidR="00D63855" w:rsidRPr="00497BF3" w14:paraId="6F268895" w14:textId="77777777" w:rsidTr="00D63855">
        <w:trPr>
          <w:trHeight w:val="255"/>
        </w:trPr>
        <w:tc>
          <w:tcPr>
            <w:tcW w:w="735" w:type="dxa"/>
          </w:tcPr>
          <w:p w14:paraId="24EBEFF9" w14:textId="77777777" w:rsidR="00D63855" w:rsidRPr="00497BF3" w:rsidRDefault="00D63855" w:rsidP="00497BF3">
            <w:pPr>
              <w:spacing w:line="300" w:lineRule="exact"/>
              <w:jc w:val="center"/>
              <w:rPr>
                <w:rFonts w:eastAsia="Arial Unicode MS" w:cs="Arial"/>
                <w:bCs/>
                <w:sz w:val="18"/>
                <w:szCs w:val="18"/>
              </w:rPr>
            </w:pPr>
            <w:r w:rsidRPr="00497BF3">
              <w:rPr>
                <w:rFonts w:cs="Arial"/>
                <w:bCs/>
                <w:sz w:val="18"/>
                <w:szCs w:val="18"/>
              </w:rPr>
              <w:t>00903</w:t>
            </w:r>
          </w:p>
        </w:tc>
        <w:tc>
          <w:tcPr>
            <w:tcW w:w="3690" w:type="dxa"/>
          </w:tcPr>
          <w:p w14:paraId="0A61E027" w14:textId="77777777" w:rsidR="00D63855" w:rsidRPr="00497BF3" w:rsidRDefault="00D63855" w:rsidP="00497BF3">
            <w:pPr>
              <w:spacing w:line="300" w:lineRule="exact"/>
              <w:ind w:left="113" w:right="57"/>
              <w:rPr>
                <w:rFonts w:cs="Arial"/>
                <w:bCs/>
                <w:sz w:val="18"/>
                <w:szCs w:val="18"/>
                <w:u w:val="single"/>
              </w:rPr>
            </w:pPr>
            <w:r w:rsidRPr="00497BF3">
              <w:rPr>
                <w:rFonts w:cs="Arial"/>
                <w:bCs/>
                <w:sz w:val="18"/>
                <w:szCs w:val="18"/>
                <w:u w:val="single"/>
              </w:rPr>
              <w:t>Vyžádané vyšetření odborníkem nebo specialistou</w:t>
            </w:r>
          </w:p>
          <w:p w14:paraId="67E0F096" w14:textId="77777777" w:rsidR="00D63855" w:rsidRPr="00497BF3" w:rsidRDefault="00D63855" w:rsidP="00497BF3">
            <w:pPr>
              <w:spacing w:line="300" w:lineRule="exact"/>
              <w:ind w:left="113" w:right="57"/>
              <w:rPr>
                <w:rFonts w:eastAsia="Arial Unicode MS" w:cs="Arial"/>
                <w:b/>
                <w:bCs/>
                <w:sz w:val="18"/>
                <w:szCs w:val="18"/>
                <w:u w:val="single"/>
              </w:rPr>
            </w:pPr>
            <w:r w:rsidRPr="00497BF3">
              <w:rPr>
                <w:rFonts w:cs="Arial"/>
                <w:sz w:val="18"/>
                <w:szCs w:val="18"/>
              </w:rPr>
              <w:t xml:space="preserve">Vyšetření odborníkem nebo specialistou na základě doporučení jiného lékaře (při naléhavých stavech i bez doporučení), krátká písemná zpráva. Nemusí navazovat ošetření. Kód nelze vykázat u pojištěnce registrovaného daným poskytovatelem. Kód se vykazuje 1x na 1 nesouvisející případ, v případě rozštěpových vad, onkologických a traumatologických diagnóz maximálně 3/ 1 poj. / 1 rok. </w:t>
            </w:r>
          </w:p>
        </w:tc>
        <w:tc>
          <w:tcPr>
            <w:tcW w:w="3402" w:type="dxa"/>
          </w:tcPr>
          <w:p w14:paraId="3B7AA214"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den.</w:t>
            </w:r>
          </w:p>
          <w:p w14:paraId="6AA8AF35" w14:textId="77777777" w:rsidR="00D63855" w:rsidRPr="00497BF3" w:rsidRDefault="00D63855" w:rsidP="00497BF3">
            <w:pPr>
              <w:spacing w:line="300" w:lineRule="exact"/>
              <w:ind w:left="113" w:right="57"/>
              <w:rPr>
                <w:rFonts w:cs="Arial"/>
                <w:sz w:val="18"/>
                <w:szCs w:val="18"/>
              </w:rPr>
            </w:pPr>
            <w:r w:rsidRPr="00497BF3">
              <w:rPr>
                <w:rFonts w:cs="Arial"/>
                <w:sz w:val="18"/>
                <w:szCs w:val="18"/>
              </w:rPr>
              <w:t>Nelze vykázat současně s kódem 00908, 00909, 00931, 00940, 00968 a 00981.</w:t>
            </w:r>
          </w:p>
          <w:p w14:paraId="64566B34"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 s potvrzením o soustavné účasti v systému školících akcí celoživotního vzdělávání zubních lékařů PA, CH, PE</w:t>
            </w:r>
            <w:r w:rsidRPr="00497BF3">
              <w:rPr>
                <w:rStyle w:val="Odkaznapoznpodarou"/>
                <w:rFonts w:cs="Arial"/>
                <w:sz w:val="18"/>
                <w:szCs w:val="18"/>
              </w:rPr>
              <w:t>8)</w:t>
            </w:r>
            <w:r w:rsidRPr="00497BF3">
              <w:rPr>
                <w:rFonts w:cs="Arial"/>
                <w:sz w:val="18"/>
                <w:szCs w:val="18"/>
              </w:rPr>
              <w:t>; 015; 605.</w:t>
            </w:r>
          </w:p>
        </w:tc>
        <w:tc>
          <w:tcPr>
            <w:tcW w:w="1030" w:type="dxa"/>
            <w:vAlign w:val="center"/>
          </w:tcPr>
          <w:p w14:paraId="625B99C2"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355 Kč</w:t>
            </w:r>
          </w:p>
        </w:tc>
      </w:tr>
      <w:tr w:rsidR="00D63855" w:rsidRPr="00497BF3" w14:paraId="34D79093" w14:textId="77777777" w:rsidTr="00D63855">
        <w:trPr>
          <w:trHeight w:val="255"/>
        </w:trPr>
        <w:tc>
          <w:tcPr>
            <w:tcW w:w="735" w:type="dxa"/>
          </w:tcPr>
          <w:p w14:paraId="3452A58E" w14:textId="77777777" w:rsidR="00D63855" w:rsidRPr="00497BF3" w:rsidRDefault="00D63855" w:rsidP="00497BF3">
            <w:pPr>
              <w:spacing w:line="300" w:lineRule="exact"/>
              <w:jc w:val="center"/>
              <w:rPr>
                <w:rFonts w:cs="Arial"/>
                <w:bCs/>
                <w:sz w:val="18"/>
                <w:szCs w:val="18"/>
              </w:rPr>
            </w:pPr>
            <w:r w:rsidRPr="00497BF3">
              <w:rPr>
                <w:rFonts w:cs="Arial"/>
                <w:sz w:val="18"/>
                <w:szCs w:val="18"/>
              </w:rPr>
              <w:t>00904</w:t>
            </w:r>
          </w:p>
        </w:tc>
        <w:tc>
          <w:tcPr>
            <w:tcW w:w="3690" w:type="dxa"/>
          </w:tcPr>
          <w:p w14:paraId="61A601F0"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Stomatologické vyšetření</w:t>
            </w:r>
            <w:r w:rsidRPr="00497BF3">
              <w:rPr>
                <w:rFonts w:cs="Arial"/>
                <w:b/>
                <w:sz w:val="18"/>
                <w:szCs w:val="18"/>
                <w:u w:val="single"/>
              </w:rPr>
              <w:t xml:space="preserve"> </w:t>
            </w:r>
            <w:r w:rsidRPr="00497BF3">
              <w:rPr>
                <w:rFonts w:cs="Arial"/>
                <w:sz w:val="18"/>
                <w:szCs w:val="18"/>
                <w:u w:val="single"/>
              </w:rPr>
              <w:t>registrovaného pojištěnce</w:t>
            </w:r>
            <w:r w:rsidRPr="00497BF3">
              <w:rPr>
                <w:rFonts w:cs="Arial"/>
                <w:b/>
                <w:sz w:val="18"/>
                <w:szCs w:val="18"/>
                <w:u w:val="single"/>
              </w:rPr>
              <w:t xml:space="preserve"> </w:t>
            </w:r>
            <w:r w:rsidRPr="00497BF3">
              <w:rPr>
                <w:rFonts w:cs="Arial"/>
                <w:sz w:val="18"/>
                <w:szCs w:val="18"/>
                <w:u w:val="single"/>
              </w:rPr>
              <w:t>do dne dosažení 10 let v rámci registrace a preventivní péče</w:t>
            </w:r>
          </w:p>
          <w:p w14:paraId="38A54DB9" w14:textId="77777777" w:rsidR="00D63855" w:rsidRPr="00497BF3" w:rsidRDefault="00D63855" w:rsidP="00497BF3">
            <w:pPr>
              <w:spacing w:line="300" w:lineRule="exact"/>
              <w:ind w:left="113" w:right="57"/>
              <w:rPr>
                <w:rFonts w:cs="Arial"/>
                <w:sz w:val="18"/>
                <w:szCs w:val="18"/>
                <w:u w:val="single"/>
              </w:rPr>
            </w:pPr>
          </w:p>
        </w:tc>
        <w:tc>
          <w:tcPr>
            <w:tcW w:w="3402" w:type="dxa"/>
          </w:tcPr>
          <w:p w14:paraId="38A37D83" w14:textId="77777777" w:rsidR="00D63855" w:rsidRPr="00497BF3" w:rsidRDefault="00D63855" w:rsidP="00497BF3">
            <w:pPr>
              <w:spacing w:line="300" w:lineRule="exact"/>
              <w:ind w:left="113" w:right="57"/>
              <w:rPr>
                <w:rFonts w:cs="Arial"/>
                <w:strike/>
                <w:sz w:val="18"/>
                <w:szCs w:val="18"/>
              </w:rPr>
            </w:pPr>
            <w:r w:rsidRPr="00497BF3">
              <w:rPr>
                <w:rFonts w:cs="Arial"/>
                <w:sz w:val="18"/>
                <w:szCs w:val="18"/>
              </w:rPr>
              <w:t xml:space="preserve">Lze vykázat pouze v souvislosti s preventivní prohlídkou v daném kalendářním roce, tj. kódem 00901, resp. 00946 a s kódem 00900, pokud v daném roce byl pojištěnec u poskytovatele registrován. Je vykazováno s diagnózou Z 012 – zubní vyšetření. </w:t>
            </w:r>
          </w:p>
          <w:p w14:paraId="7312D31E"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Odbornost 014 podle seznamu výkonů.</w:t>
            </w:r>
          </w:p>
        </w:tc>
        <w:tc>
          <w:tcPr>
            <w:tcW w:w="1030" w:type="dxa"/>
            <w:vAlign w:val="center"/>
          </w:tcPr>
          <w:p w14:paraId="343A1F82"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lastRenderedPageBreak/>
              <w:t>125 Kč</w:t>
            </w:r>
          </w:p>
        </w:tc>
      </w:tr>
      <w:tr w:rsidR="00D63855" w:rsidRPr="00497BF3" w14:paraId="25CDBB5C" w14:textId="77777777" w:rsidTr="00D63855">
        <w:trPr>
          <w:trHeight w:val="255"/>
        </w:trPr>
        <w:tc>
          <w:tcPr>
            <w:tcW w:w="735" w:type="dxa"/>
          </w:tcPr>
          <w:p w14:paraId="4CD222C8"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00906</w:t>
            </w:r>
          </w:p>
        </w:tc>
        <w:tc>
          <w:tcPr>
            <w:tcW w:w="3690" w:type="dxa"/>
          </w:tcPr>
          <w:p w14:paraId="348D2228"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Stomatologické vyšetření a ošetření registrovaného pojištěnce</w:t>
            </w:r>
            <w:r w:rsidRPr="00497BF3">
              <w:rPr>
                <w:rFonts w:cs="Arial"/>
                <w:b/>
                <w:sz w:val="18"/>
                <w:szCs w:val="18"/>
                <w:u w:val="single"/>
              </w:rPr>
              <w:t xml:space="preserve"> </w:t>
            </w:r>
            <w:r w:rsidRPr="00497BF3">
              <w:rPr>
                <w:rFonts w:cs="Arial"/>
                <w:sz w:val="18"/>
                <w:szCs w:val="18"/>
                <w:u w:val="single"/>
              </w:rPr>
              <w:t>do dne dosažení 6 let nebo registrovaného hendikepovaného pojištěnce</w:t>
            </w:r>
          </w:p>
          <w:p w14:paraId="256427A8" w14:textId="77777777" w:rsidR="00D63855" w:rsidRPr="00497BF3" w:rsidRDefault="00D63855" w:rsidP="00497BF3">
            <w:pPr>
              <w:spacing w:line="300" w:lineRule="exact"/>
              <w:ind w:left="113" w:right="57"/>
              <w:rPr>
                <w:rFonts w:cs="Arial"/>
                <w:sz w:val="18"/>
                <w:szCs w:val="18"/>
              </w:rPr>
            </w:pPr>
            <w:r w:rsidRPr="00497BF3">
              <w:rPr>
                <w:rFonts w:cs="Arial"/>
                <w:sz w:val="18"/>
                <w:szCs w:val="18"/>
              </w:rPr>
              <w:t>Úhrada zohledňuje zvýšenou časovou náročnost vyšetření a ošetření pojištěnce. Lze vykázat i bez kurativního výkonu.</w:t>
            </w:r>
          </w:p>
          <w:p w14:paraId="0E522AAE" w14:textId="77777777" w:rsidR="00D63855" w:rsidRPr="00497BF3" w:rsidRDefault="00D63855" w:rsidP="00497BF3">
            <w:pPr>
              <w:spacing w:line="300" w:lineRule="exact"/>
              <w:ind w:left="113" w:right="57"/>
              <w:rPr>
                <w:rFonts w:cs="Arial"/>
                <w:sz w:val="18"/>
                <w:szCs w:val="18"/>
                <w:vertAlign w:val="superscript"/>
              </w:rPr>
            </w:pPr>
          </w:p>
        </w:tc>
        <w:tc>
          <w:tcPr>
            <w:tcW w:w="3402" w:type="dxa"/>
          </w:tcPr>
          <w:p w14:paraId="013C161A"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den.</w:t>
            </w:r>
          </w:p>
          <w:p w14:paraId="7928A275"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w:t>
            </w:r>
          </w:p>
          <w:p w14:paraId="26ED597E" w14:textId="77777777" w:rsidR="00D63855" w:rsidRPr="00497BF3" w:rsidRDefault="00D63855" w:rsidP="00497BF3">
            <w:pPr>
              <w:spacing w:line="300" w:lineRule="exact"/>
              <w:ind w:left="113" w:right="57"/>
              <w:rPr>
                <w:rFonts w:cs="Arial"/>
                <w:sz w:val="18"/>
                <w:szCs w:val="18"/>
              </w:rPr>
            </w:pPr>
            <w:r w:rsidRPr="00497BF3">
              <w:rPr>
                <w:rFonts w:cs="Arial"/>
                <w:sz w:val="18"/>
                <w:szCs w:val="18"/>
              </w:rPr>
              <w:t>U hendikepovaného pojištěnce se kód vykazuje s příslušnou diagnózou. Nelze vykázat s kódem 00976.</w:t>
            </w:r>
          </w:p>
          <w:p w14:paraId="7A8F06DE" w14:textId="77777777" w:rsidR="00D63855" w:rsidRPr="00497BF3" w:rsidRDefault="00D63855" w:rsidP="00497BF3">
            <w:pPr>
              <w:spacing w:line="300" w:lineRule="exact"/>
              <w:ind w:left="113" w:right="57"/>
              <w:rPr>
                <w:rFonts w:cs="Arial"/>
                <w:sz w:val="18"/>
                <w:szCs w:val="18"/>
              </w:rPr>
            </w:pPr>
            <w:r w:rsidRPr="00497BF3">
              <w:rPr>
                <w:rFonts w:cs="Arial"/>
                <w:sz w:val="18"/>
                <w:szCs w:val="18"/>
              </w:rPr>
              <w:t>Držitelem potvrzení o soustavné účasti v systému školících akcí celoživotního vzdělávání zubních lékařů PA, CH, PE8) lze vykázat i při</w:t>
            </w:r>
            <w:r w:rsidRPr="00497BF3">
              <w:rPr>
                <w:rStyle w:val="Odkaznapoznpodarou"/>
                <w:rFonts w:cs="Arial"/>
                <w:sz w:val="18"/>
                <w:szCs w:val="18"/>
              </w:rPr>
              <w:t xml:space="preserve"> </w:t>
            </w:r>
            <w:r w:rsidRPr="00497BF3">
              <w:rPr>
                <w:rFonts w:cs="Arial"/>
                <w:sz w:val="18"/>
                <w:szCs w:val="18"/>
              </w:rPr>
              <w:t>vyžádané péči neregistrovaného pojištěnce.</w:t>
            </w:r>
          </w:p>
        </w:tc>
        <w:tc>
          <w:tcPr>
            <w:tcW w:w="1030" w:type="dxa"/>
            <w:vAlign w:val="center"/>
          </w:tcPr>
          <w:p w14:paraId="5C077985"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115 Kč</w:t>
            </w:r>
          </w:p>
        </w:tc>
      </w:tr>
      <w:tr w:rsidR="00D63855" w:rsidRPr="00497BF3" w14:paraId="20790285" w14:textId="77777777" w:rsidTr="00D63855">
        <w:trPr>
          <w:trHeight w:val="255"/>
        </w:trPr>
        <w:tc>
          <w:tcPr>
            <w:tcW w:w="735" w:type="dxa"/>
          </w:tcPr>
          <w:p w14:paraId="60997C4E"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00907</w:t>
            </w:r>
          </w:p>
        </w:tc>
        <w:tc>
          <w:tcPr>
            <w:tcW w:w="3690" w:type="dxa"/>
          </w:tcPr>
          <w:p w14:paraId="7B42ABE7"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Stomatologické ošetření registrovaného pojištěnce</w:t>
            </w:r>
            <w:r w:rsidRPr="00497BF3">
              <w:rPr>
                <w:rFonts w:cs="Arial"/>
                <w:b/>
                <w:sz w:val="18"/>
                <w:szCs w:val="18"/>
                <w:u w:val="single"/>
              </w:rPr>
              <w:t xml:space="preserve"> </w:t>
            </w:r>
            <w:r w:rsidRPr="00497BF3">
              <w:rPr>
                <w:rFonts w:cs="Arial"/>
                <w:sz w:val="18"/>
                <w:szCs w:val="18"/>
                <w:u w:val="single"/>
              </w:rPr>
              <w:t>od 6 let do dne dosažení 15 let</w:t>
            </w:r>
          </w:p>
          <w:p w14:paraId="47C9A884"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Úhrada zohledňuje zvýšenou časovou náročnost ošetření pojištěnce. </w:t>
            </w:r>
          </w:p>
          <w:p w14:paraId="1E52A380" w14:textId="77777777" w:rsidR="00D63855" w:rsidRPr="00497BF3" w:rsidRDefault="00D63855" w:rsidP="00497BF3">
            <w:pPr>
              <w:spacing w:line="300" w:lineRule="exact"/>
              <w:ind w:left="113" w:right="57"/>
              <w:rPr>
                <w:rFonts w:eastAsia="Arial Unicode MS" w:cs="Arial"/>
                <w:sz w:val="18"/>
                <w:szCs w:val="18"/>
              </w:rPr>
            </w:pPr>
          </w:p>
        </w:tc>
        <w:tc>
          <w:tcPr>
            <w:tcW w:w="3402" w:type="dxa"/>
          </w:tcPr>
          <w:p w14:paraId="63572D48"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den.</w:t>
            </w:r>
          </w:p>
          <w:p w14:paraId="2270FD72"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Pouze při kurativní návštěvě (nelze </w:t>
            </w:r>
          </w:p>
          <w:p w14:paraId="63B7D388" w14:textId="77777777" w:rsidR="00D63855" w:rsidRPr="00497BF3" w:rsidRDefault="00D63855" w:rsidP="00497BF3">
            <w:pPr>
              <w:spacing w:line="300" w:lineRule="exact"/>
              <w:ind w:left="113" w:right="57"/>
              <w:rPr>
                <w:rFonts w:cs="Arial"/>
                <w:sz w:val="18"/>
                <w:szCs w:val="18"/>
              </w:rPr>
            </w:pPr>
            <w:r w:rsidRPr="00497BF3">
              <w:rPr>
                <w:rFonts w:cs="Arial"/>
                <w:sz w:val="18"/>
                <w:szCs w:val="18"/>
              </w:rPr>
              <w:t>vykázat v kombinaci pouze s některým z kódů 00900, 00901, 00903, 00909, 00946, a diagnózou Z 012 – zubní vyšetření). Nelze vykázat s kódem 00976.</w:t>
            </w:r>
          </w:p>
          <w:p w14:paraId="1E3AEF6F"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w:t>
            </w:r>
          </w:p>
          <w:p w14:paraId="560045CC" w14:textId="77777777" w:rsidR="00D63855" w:rsidRPr="00497BF3" w:rsidRDefault="00D63855" w:rsidP="00497BF3">
            <w:pPr>
              <w:spacing w:line="300" w:lineRule="exact"/>
              <w:ind w:left="113" w:right="57"/>
              <w:rPr>
                <w:rFonts w:cs="Arial"/>
                <w:sz w:val="18"/>
                <w:szCs w:val="18"/>
              </w:rPr>
            </w:pPr>
            <w:r w:rsidRPr="00497BF3">
              <w:rPr>
                <w:rFonts w:cs="Arial"/>
                <w:sz w:val="18"/>
                <w:szCs w:val="18"/>
              </w:rPr>
              <w:t>Držitelem potvrzení o soustavné účasti v systému školících akcí celoživotního vzdělávání zubních lékařů PA, CH, PE8) lze vykázat i při vyžádané péči o neregistrovaného pojištěnce.</w:t>
            </w:r>
          </w:p>
        </w:tc>
        <w:tc>
          <w:tcPr>
            <w:tcW w:w="1030" w:type="dxa"/>
            <w:vAlign w:val="center"/>
          </w:tcPr>
          <w:p w14:paraId="63828018"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90 Kč</w:t>
            </w:r>
          </w:p>
        </w:tc>
      </w:tr>
      <w:tr w:rsidR="00D63855" w:rsidRPr="00497BF3" w14:paraId="50C62B5F" w14:textId="77777777" w:rsidTr="00D63855">
        <w:trPr>
          <w:trHeight w:val="3121"/>
        </w:trPr>
        <w:tc>
          <w:tcPr>
            <w:tcW w:w="735" w:type="dxa"/>
          </w:tcPr>
          <w:p w14:paraId="5D626E13" w14:textId="77777777" w:rsidR="00D63855" w:rsidRPr="00497BF3" w:rsidRDefault="00D63855" w:rsidP="00497BF3">
            <w:pPr>
              <w:spacing w:line="300" w:lineRule="exact"/>
              <w:jc w:val="center"/>
              <w:rPr>
                <w:rFonts w:eastAsia="Arial Unicode MS" w:cs="Arial"/>
                <w:bCs/>
                <w:sz w:val="18"/>
                <w:szCs w:val="18"/>
              </w:rPr>
            </w:pPr>
            <w:r w:rsidRPr="00497BF3">
              <w:rPr>
                <w:rFonts w:cs="Arial"/>
                <w:bCs/>
                <w:sz w:val="18"/>
                <w:szCs w:val="18"/>
              </w:rPr>
              <w:t>00908</w:t>
            </w:r>
          </w:p>
        </w:tc>
        <w:tc>
          <w:tcPr>
            <w:tcW w:w="3690" w:type="dxa"/>
          </w:tcPr>
          <w:p w14:paraId="2425ACDD" w14:textId="77777777" w:rsidR="00D63855" w:rsidRPr="00497BF3" w:rsidRDefault="00D63855" w:rsidP="00497BF3">
            <w:pPr>
              <w:spacing w:line="300" w:lineRule="exact"/>
              <w:ind w:left="113" w:right="57"/>
              <w:rPr>
                <w:rFonts w:cs="Arial"/>
                <w:bCs/>
                <w:sz w:val="18"/>
                <w:szCs w:val="18"/>
                <w:u w:val="single"/>
              </w:rPr>
            </w:pPr>
            <w:r w:rsidRPr="00497BF3">
              <w:rPr>
                <w:rFonts w:cs="Arial"/>
                <w:bCs/>
                <w:sz w:val="18"/>
                <w:szCs w:val="18"/>
                <w:u w:val="single"/>
              </w:rPr>
              <w:t>Akutní vyšetření a ošetření neregistrovaného pojištěnce – i v rámci pohotovostní služby</w:t>
            </w:r>
          </w:p>
          <w:p w14:paraId="54656B95" w14:textId="77777777" w:rsidR="00D63855" w:rsidRPr="00497BF3" w:rsidRDefault="00D63855" w:rsidP="00497BF3">
            <w:pPr>
              <w:spacing w:line="300" w:lineRule="exact"/>
              <w:ind w:left="113" w:right="57"/>
              <w:rPr>
                <w:rFonts w:eastAsia="Arial Unicode MS" w:cs="Arial"/>
                <w:bCs/>
                <w:sz w:val="18"/>
                <w:szCs w:val="18"/>
              </w:rPr>
            </w:pPr>
            <w:r w:rsidRPr="00497BF3">
              <w:rPr>
                <w:rFonts w:cs="Arial"/>
                <w:sz w:val="18"/>
                <w:szCs w:val="18"/>
              </w:rPr>
              <w:t>Akutní ošetření náhodného pojištěnce mimo rámec preventivní péče. Výkon zahrnuje vyšetření, paliativní ošetření v </w:t>
            </w:r>
            <w:proofErr w:type="spellStart"/>
            <w:r w:rsidRPr="00497BF3">
              <w:rPr>
                <w:rFonts w:cs="Arial"/>
                <w:sz w:val="18"/>
                <w:szCs w:val="18"/>
              </w:rPr>
              <w:t>endodoncii</w:t>
            </w:r>
            <w:proofErr w:type="spellEnd"/>
            <w:r w:rsidRPr="00497BF3">
              <w:rPr>
                <w:rFonts w:cs="Arial"/>
                <w:sz w:val="18"/>
                <w:szCs w:val="18"/>
              </w:rPr>
              <w:t xml:space="preserve">, amputaci a exstirpaci dřeně, provizorní výplň, lokální ošetření gingivy/sliznice, konzervativní ošetření </w:t>
            </w:r>
            <w:proofErr w:type="spellStart"/>
            <w:r w:rsidRPr="00497BF3">
              <w:rPr>
                <w:rFonts w:cs="Arial"/>
                <w:sz w:val="18"/>
                <w:szCs w:val="18"/>
              </w:rPr>
              <w:t>dentitio</w:t>
            </w:r>
            <w:proofErr w:type="spellEnd"/>
            <w:r w:rsidRPr="00497BF3">
              <w:rPr>
                <w:rFonts w:cs="Arial"/>
                <w:sz w:val="18"/>
                <w:szCs w:val="18"/>
              </w:rPr>
              <w:t xml:space="preserve"> </w:t>
            </w:r>
            <w:proofErr w:type="spellStart"/>
            <w:r w:rsidRPr="00497BF3">
              <w:rPr>
                <w:rFonts w:cs="Arial"/>
                <w:sz w:val="18"/>
                <w:szCs w:val="18"/>
              </w:rPr>
              <w:t>difficilis</w:t>
            </w:r>
            <w:proofErr w:type="spellEnd"/>
            <w:r w:rsidRPr="00497BF3">
              <w:rPr>
                <w:rFonts w:cs="Arial"/>
                <w:sz w:val="18"/>
                <w:szCs w:val="18"/>
              </w:rPr>
              <w:t xml:space="preserve"> nebo </w:t>
            </w:r>
            <w:proofErr w:type="spellStart"/>
            <w:r w:rsidRPr="00497BF3">
              <w:rPr>
                <w:rFonts w:cs="Arial"/>
                <w:sz w:val="18"/>
                <w:szCs w:val="18"/>
              </w:rPr>
              <w:t>parodontálního</w:t>
            </w:r>
            <w:proofErr w:type="spellEnd"/>
            <w:r w:rsidRPr="00497BF3">
              <w:rPr>
                <w:rFonts w:cs="Arial"/>
                <w:sz w:val="18"/>
                <w:szCs w:val="18"/>
              </w:rPr>
              <w:t xml:space="preserve"> abscesu, zavedení a výměnu drénu, ošetření komplikací chirurgických výkonů nebo opravu/úpravu snímatelné náhrady v ordinaci a podobně. </w:t>
            </w:r>
          </w:p>
        </w:tc>
        <w:tc>
          <w:tcPr>
            <w:tcW w:w="3402" w:type="dxa"/>
          </w:tcPr>
          <w:p w14:paraId="51DD100A"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den.</w:t>
            </w:r>
          </w:p>
          <w:p w14:paraId="28BD3277"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w:t>
            </w:r>
          </w:p>
          <w:p w14:paraId="7D45C91B"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samostatně nebo v kombinaci s těmito kódy: 00910, 00911, 00913, 00914, 00916, 00917, 00944 (nelze v případě současného vykázání výkonu č. 09545 podle seznamu výkonů) 00948, 00949, 00950, 00951, 00952, 00955, 00957, 00958, 00959, 00960, 00962, 00963, 00964, 00970 a 00971.</w:t>
            </w:r>
          </w:p>
        </w:tc>
        <w:tc>
          <w:tcPr>
            <w:tcW w:w="1030" w:type="dxa"/>
            <w:vAlign w:val="center"/>
          </w:tcPr>
          <w:p w14:paraId="794114C1"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355 Kč</w:t>
            </w:r>
          </w:p>
        </w:tc>
      </w:tr>
      <w:tr w:rsidR="00D63855" w:rsidRPr="00497BF3" w14:paraId="684FB52A" w14:textId="77777777" w:rsidTr="00D63855">
        <w:trPr>
          <w:trHeight w:val="4307"/>
        </w:trPr>
        <w:tc>
          <w:tcPr>
            <w:tcW w:w="735" w:type="dxa"/>
          </w:tcPr>
          <w:p w14:paraId="5D7AADB5"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lastRenderedPageBreak/>
              <w:t>00909</w:t>
            </w:r>
          </w:p>
        </w:tc>
        <w:tc>
          <w:tcPr>
            <w:tcW w:w="3690" w:type="dxa"/>
          </w:tcPr>
          <w:p w14:paraId="4666DC8F" w14:textId="77777777" w:rsidR="00D63855" w:rsidRPr="00497BF3" w:rsidRDefault="00D63855" w:rsidP="00497BF3">
            <w:pPr>
              <w:tabs>
                <w:tab w:val="center" w:pos="3537"/>
              </w:tabs>
              <w:spacing w:line="300" w:lineRule="exact"/>
              <w:ind w:left="113" w:right="57"/>
              <w:rPr>
                <w:rFonts w:cs="Arial"/>
                <w:sz w:val="18"/>
                <w:szCs w:val="18"/>
                <w:u w:val="single"/>
              </w:rPr>
            </w:pPr>
            <w:r w:rsidRPr="00497BF3">
              <w:rPr>
                <w:rFonts w:cs="Arial"/>
                <w:sz w:val="18"/>
                <w:szCs w:val="18"/>
                <w:u w:val="single"/>
              </w:rPr>
              <w:t>Klinické stomatologické vyšetření</w:t>
            </w:r>
          </w:p>
          <w:p w14:paraId="732831B0" w14:textId="77777777" w:rsidR="00D63855" w:rsidRPr="00497BF3" w:rsidRDefault="00D63855" w:rsidP="00497BF3">
            <w:pPr>
              <w:tabs>
                <w:tab w:val="center" w:pos="3537"/>
              </w:tabs>
              <w:spacing w:line="300" w:lineRule="exact"/>
              <w:ind w:left="113" w:right="57"/>
              <w:rPr>
                <w:rFonts w:eastAsia="Arial Unicode MS" w:cs="Arial"/>
                <w:sz w:val="18"/>
                <w:szCs w:val="18"/>
              </w:rPr>
            </w:pPr>
            <w:r w:rsidRPr="00497BF3">
              <w:rPr>
                <w:rFonts w:cs="Arial"/>
                <w:sz w:val="18"/>
                <w:szCs w:val="18"/>
              </w:rPr>
              <w:t xml:space="preserve">Vyšetření odborníkem na klinickém pracovišti na základě doporučení jiného lékaře (při naléhavých stavech i bez doporučení), krátká písemná zpráva. Nemusí navazovat ošetření. </w:t>
            </w:r>
          </w:p>
        </w:tc>
        <w:tc>
          <w:tcPr>
            <w:tcW w:w="3402" w:type="dxa"/>
          </w:tcPr>
          <w:p w14:paraId="680721AC"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den.</w:t>
            </w:r>
          </w:p>
          <w:p w14:paraId="74A3C3AF" w14:textId="77777777" w:rsidR="00D63855" w:rsidRPr="00497BF3" w:rsidRDefault="00D63855" w:rsidP="00497BF3">
            <w:pPr>
              <w:spacing w:line="300" w:lineRule="exact"/>
              <w:ind w:left="113" w:right="57"/>
              <w:rPr>
                <w:rFonts w:cs="Arial"/>
                <w:sz w:val="18"/>
                <w:szCs w:val="18"/>
              </w:rPr>
            </w:pPr>
            <w:r w:rsidRPr="00497BF3">
              <w:rPr>
                <w:rFonts w:cs="Arial"/>
                <w:sz w:val="18"/>
                <w:szCs w:val="18"/>
              </w:rPr>
              <w:t>Nelze kombinovat s kódy 00900, 00901, 00902, 00903, 00908, 00931, 00940, 00946 a 00947. Kód může vykázat poskytovatel s lůžkovým pracovištěm a klinickým pracovištěm, tj. společné pracoviště fakultní nemocnice a lékařské fakulty vysoké školy podle § 111 odst. 3 zákona č. 372/2011 Sb.</w:t>
            </w:r>
          </w:p>
          <w:p w14:paraId="4997089C" w14:textId="77777777" w:rsidR="00D63855" w:rsidRPr="00497BF3" w:rsidRDefault="00D63855" w:rsidP="00497BF3">
            <w:pPr>
              <w:spacing w:line="300" w:lineRule="exact"/>
              <w:ind w:left="113" w:right="57"/>
              <w:rPr>
                <w:rFonts w:cs="Arial"/>
                <w:sz w:val="18"/>
                <w:szCs w:val="18"/>
              </w:rPr>
            </w:pPr>
            <w:r w:rsidRPr="00497BF3">
              <w:rPr>
                <w:rFonts w:cs="Arial"/>
                <w:sz w:val="18"/>
                <w:szCs w:val="18"/>
              </w:rPr>
              <w:t>Při diagnóze vyžadující opakovanou návštěvu lze vykázat jen jedenkrát, včetně rozštěpových vad, onkologických a traumatologických diagnóz.</w:t>
            </w:r>
          </w:p>
          <w:p w14:paraId="42322236"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18574DC8"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415 Kč</w:t>
            </w:r>
          </w:p>
        </w:tc>
      </w:tr>
      <w:tr w:rsidR="00D63855" w:rsidRPr="00497BF3" w14:paraId="1FF0678B" w14:textId="77777777" w:rsidTr="00D63855">
        <w:trPr>
          <w:trHeight w:val="255"/>
        </w:trPr>
        <w:tc>
          <w:tcPr>
            <w:tcW w:w="735" w:type="dxa"/>
          </w:tcPr>
          <w:p w14:paraId="54E5FF59"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00910</w:t>
            </w:r>
          </w:p>
        </w:tc>
        <w:tc>
          <w:tcPr>
            <w:tcW w:w="3690" w:type="dxa"/>
          </w:tcPr>
          <w:p w14:paraId="1681D32D"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 xml:space="preserve">Zhotovení </w:t>
            </w:r>
            <w:proofErr w:type="spellStart"/>
            <w:r w:rsidRPr="00497BF3">
              <w:rPr>
                <w:rFonts w:cs="Arial"/>
                <w:sz w:val="18"/>
                <w:szCs w:val="18"/>
                <w:u w:val="single"/>
              </w:rPr>
              <w:t>intraorálního</w:t>
            </w:r>
            <w:proofErr w:type="spellEnd"/>
            <w:r w:rsidRPr="00497BF3">
              <w:rPr>
                <w:rFonts w:cs="Arial"/>
                <w:sz w:val="18"/>
                <w:szCs w:val="18"/>
                <w:u w:val="single"/>
              </w:rPr>
              <w:t xml:space="preserve"> rentgenového snímku</w:t>
            </w:r>
          </w:p>
          <w:p w14:paraId="0D8F10A9"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Zhotovení </w:t>
            </w:r>
            <w:proofErr w:type="spellStart"/>
            <w:r w:rsidRPr="00497BF3">
              <w:rPr>
                <w:rFonts w:cs="Arial"/>
                <w:sz w:val="18"/>
                <w:szCs w:val="18"/>
              </w:rPr>
              <w:t>intraorálního</w:t>
            </w:r>
            <w:proofErr w:type="spellEnd"/>
            <w:r w:rsidRPr="00497BF3">
              <w:rPr>
                <w:rFonts w:cs="Arial"/>
                <w:sz w:val="18"/>
                <w:szCs w:val="18"/>
              </w:rPr>
              <w:t xml:space="preserve"> rentgenového snímku na zubním rentgenovém zařízení. </w:t>
            </w:r>
          </w:p>
        </w:tc>
        <w:tc>
          <w:tcPr>
            <w:tcW w:w="3402" w:type="dxa"/>
          </w:tcPr>
          <w:p w14:paraId="447ED66C"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w:t>
            </w:r>
          </w:p>
          <w:p w14:paraId="50F4BB75"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p w14:paraId="57C8699E" w14:textId="77777777" w:rsidR="00D63855" w:rsidRPr="00497BF3" w:rsidRDefault="00D63855" w:rsidP="00497BF3">
            <w:pPr>
              <w:spacing w:line="300" w:lineRule="exact"/>
              <w:ind w:left="113" w:right="57"/>
              <w:rPr>
                <w:rFonts w:cs="Arial"/>
                <w:sz w:val="18"/>
                <w:szCs w:val="18"/>
              </w:rPr>
            </w:pPr>
            <w:r w:rsidRPr="00497BF3">
              <w:rPr>
                <w:rFonts w:cs="Arial"/>
                <w:sz w:val="18"/>
                <w:szCs w:val="18"/>
              </w:rPr>
              <w:t>Vykazuje poskytovatel, který snímek indikoval (i v případě zhotovení snímku jiným poskytovatelem).</w:t>
            </w:r>
          </w:p>
        </w:tc>
        <w:tc>
          <w:tcPr>
            <w:tcW w:w="1030" w:type="dxa"/>
            <w:vAlign w:val="center"/>
          </w:tcPr>
          <w:p w14:paraId="3E88C4BD"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75 Kč</w:t>
            </w:r>
          </w:p>
        </w:tc>
      </w:tr>
      <w:tr w:rsidR="00D63855" w:rsidRPr="00497BF3" w14:paraId="7378542C" w14:textId="77777777" w:rsidTr="00D63855">
        <w:trPr>
          <w:trHeight w:val="255"/>
        </w:trPr>
        <w:tc>
          <w:tcPr>
            <w:tcW w:w="735" w:type="dxa"/>
          </w:tcPr>
          <w:p w14:paraId="64C11403"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00911</w:t>
            </w:r>
          </w:p>
        </w:tc>
        <w:tc>
          <w:tcPr>
            <w:tcW w:w="3690" w:type="dxa"/>
          </w:tcPr>
          <w:p w14:paraId="5E29B318" w14:textId="77777777" w:rsidR="00D63855" w:rsidRPr="00497BF3" w:rsidRDefault="00D63855" w:rsidP="00497BF3">
            <w:pPr>
              <w:tabs>
                <w:tab w:val="left" w:pos="3870"/>
              </w:tabs>
              <w:spacing w:line="300" w:lineRule="exact"/>
              <w:ind w:left="113" w:right="57"/>
              <w:rPr>
                <w:rFonts w:cs="Arial"/>
                <w:sz w:val="18"/>
                <w:szCs w:val="18"/>
                <w:u w:val="single"/>
              </w:rPr>
            </w:pPr>
            <w:r w:rsidRPr="00497BF3">
              <w:rPr>
                <w:rFonts w:cs="Arial"/>
                <w:sz w:val="18"/>
                <w:szCs w:val="18"/>
                <w:u w:val="single"/>
              </w:rPr>
              <w:t xml:space="preserve">Zhotovení </w:t>
            </w:r>
            <w:proofErr w:type="spellStart"/>
            <w:r w:rsidRPr="00497BF3">
              <w:rPr>
                <w:rFonts w:cs="Arial"/>
                <w:sz w:val="18"/>
                <w:szCs w:val="18"/>
                <w:u w:val="single"/>
              </w:rPr>
              <w:t>extraorálního</w:t>
            </w:r>
            <w:proofErr w:type="spellEnd"/>
            <w:r w:rsidRPr="00497BF3">
              <w:rPr>
                <w:rFonts w:cs="Arial"/>
                <w:sz w:val="18"/>
                <w:szCs w:val="18"/>
                <w:u w:val="single"/>
              </w:rPr>
              <w:t xml:space="preserve"> rentgenového snímku</w:t>
            </w:r>
          </w:p>
          <w:p w14:paraId="00C8912A" w14:textId="77777777" w:rsidR="00D63855" w:rsidRPr="00497BF3" w:rsidRDefault="00D63855" w:rsidP="00497BF3">
            <w:pPr>
              <w:spacing w:line="300" w:lineRule="exact"/>
              <w:ind w:left="113" w:right="57"/>
              <w:rPr>
                <w:rFonts w:cs="Arial"/>
                <w:sz w:val="18"/>
                <w:szCs w:val="18"/>
              </w:rPr>
            </w:pPr>
            <w:r w:rsidRPr="00497BF3">
              <w:rPr>
                <w:rFonts w:cs="Arial"/>
                <w:sz w:val="18"/>
                <w:szCs w:val="18"/>
              </w:rPr>
              <w:t>Zhotovení rentgenového snímku lebky různých projekcí a u odbornosti 015 podle seznamu výkonů i rentgenového snímku ruky (stanovení fáze růstu skeletu). Vykazuje se každý zhotovený snímek.</w:t>
            </w:r>
          </w:p>
        </w:tc>
        <w:tc>
          <w:tcPr>
            <w:tcW w:w="3402" w:type="dxa"/>
          </w:tcPr>
          <w:p w14:paraId="2975ABE3"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w:t>
            </w:r>
          </w:p>
          <w:p w14:paraId="224FDCB7"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p w14:paraId="6CD30EC3" w14:textId="77777777" w:rsidR="00D63855" w:rsidRPr="00497BF3" w:rsidRDefault="00D63855" w:rsidP="00497BF3">
            <w:pPr>
              <w:spacing w:line="300" w:lineRule="exact"/>
              <w:ind w:left="113" w:right="57"/>
              <w:rPr>
                <w:rFonts w:cs="Arial"/>
                <w:sz w:val="18"/>
                <w:szCs w:val="18"/>
              </w:rPr>
            </w:pPr>
            <w:r w:rsidRPr="00497BF3">
              <w:rPr>
                <w:rFonts w:cs="Arial"/>
                <w:sz w:val="18"/>
                <w:szCs w:val="18"/>
              </w:rPr>
              <w:t>Vykazuje poskytovatel, který snímek indikoval (i v případě zhotovení snímku jiným poskytovatelem).</w:t>
            </w:r>
          </w:p>
        </w:tc>
        <w:tc>
          <w:tcPr>
            <w:tcW w:w="1030" w:type="dxa"/>
            <w:vAlign w:val="center"/>
          </w:tcPr>
          <w:p w14:paraId="77EA52D3"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230 Kč</w:t>
            </w:r>
          </w:p>
        </w:tc>
      </w:tr>
      <w:tr w:rsidR="00D63855" w:rsidRPr="00497BF3" w14:paraId="1F152685" w14:textId="77777777" w:rsidTr="00D63855">
        <w:trPr>
          <w:trHeight w:val="255"/>
        </w:trPr>
        <w:tc>
          <w:tcPr>
            <w:tcW w:w="735" w:type="dxa"/>
          </w:tcPr>
          <w:p w14:paraId="6A420EFF"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00913</w:t>
            </w:r>
          </w:p>
        </w:tc>
        <w:tc>
          <w:tcPr>
            <w:tcW w:w="3690" w:type="dxa"/>
          </w:tcPr>
          <w:p w14:paraId="034645F3"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 xml:space="preserve">Zhotovení </w:t>
            </w:r>
            <w:proofErr w:type="spellStart"/>
            <w:r w:rsidRPr="00497BF3">
              <w:rPr>
                <w:rFonts w:cs="Arial"/>
                <w:sz w:val="18"/>
                <w:szCs w:val="18"/>
                <w:u w:val="single"/>
              </w:rPr>
              <w:t>ortopantomogramu</w:t>
            </w:r>
            <w:proofErr w:type="spellEnd"/>
          </w:p>
          <w:p w14:paraId="39F631AD"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Zhotovení </w:t>
            </w:r>
            <w:proofErr w:type="spellStart"/>
            <w:r w:rsidRPr="00497BF3">
              <w:rPr>
                <w:rFonts w:cs="Arial"/>
                <w:sz w:val="18"/>
                <w:szCs w:val="18"/>
              </w:rPr>
              <w:t>extraorálního</w:t>
            </w:r>
            <w:proofErr w:type="spellEnd"/>
            <w:r w:rsidRPr="00497BF3">
              <w:rPr>
                <w:rFonts w:cs="Arial"/>
                <w:sz w:val="18"/>
                <w:szCs w:val="18"/>
              </w:rPr>
              <w:t xml:space="preserve"> panoramatického snímku na zubním rentgenovém zařízení.</w:t>
            </w:r>
          </w:p>
          <w:p w14:paraId="34DC8EBF" w14:textId="77777777" w:rsidR="00D63855" w:rsidRPr="00497BF3" w:rsidRDefault="00D63855" w:rsidP="00497BF3">
            <w:pPr>
              <w:spacing w:line="300" w:lineRule="exact"/>
              <w:ind w:left="113" w:right="57"/>
              <w:rPr>
                <w:rFonts w:eastAsia="Arial Unicode MS" w:cs="Arial"/>
                <w:sz w:val="18"/>
                <w:szCs w:val="18"/>
              </w:rPr>
            </w:pPr>
          </w:p>
        </w:tc>
        <w:tc>
          <w:tcPr>
            <w:tcW w:w="3402" w:type="dxa"/>
          </w:tcPr>
          <w:p w14:paraId="0C5CF827"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1/2 kalendářní roky.</w:t>
            </w:r>
          </w:p>
          <w:p w14:paraId="65A89D93"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Pro odbornost 014 podle seznamu výkonů s potvrzením o soustavné účasti v systému školících akcí celoživotního vzdělávání zubních lékařů PA, CH, PE a odbornosti 015, 605 podle seznamu výkonů lze vykázat 2/1 kalendářní rok pouze v souvislosti se specializovanou péčí; v ostatních případech (např. u vlastních registrovaných pojištěnců) platí omezení kódu 1/2 kalendářní roky. </w:t>
            </w:r>
          </w:p>
          <w:p w14:paraId="10B1ED18"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Omezení neplatí v případech, kdy je vyšetření vyžádáno kardiologem/kardiochirurgem, </w:t>
            </w:r>
            <w:r w:rsidRPr="00497BF3">
              <w:rPr>
                <w:rFonts w:cs="Arial"/>
                <w:sz w:val="18"/>
                <w:szCs w:val="18"/>
              </w:rPr>
              <w:lastRenderedPageBreak/>
              <w:t xml:space="preserve">ortopedem, </w:t>
            </w:r>
            <w:proofErr w:type="spellStart"/>
            <w:r w:rsidRPr="00497BF3">
              <w:rPr>
                <w:rFonts w:cs="Arial"/>
                <w:sz w:val="18"/>
                <w:szCs w:val="18"/>
              </w:rPr>
              <w:t>transplantologem</w:t>
            </w:r>
            <w:proofErr w:type="spellEnd"/>
            <w:r w:rsidRPr="00497BF3">
              <w:rPr>
                <w:rFonts w:cs="Arial"/>
                <w:sz w:val="18"/>
                <w:szCs w:val="18"/>
              </w:rPr>
              <w:t xml:space="preserve"> či </w:t>
            </w:r>
            <w:proofErr w:type="spellStart"/>
            <w:r w:rsidRPr="00497BF3">
              <w:rPr>
                <w:rFonts w:cs="Arial"/>
                <w:sz w:val="18"/>
                <w:szCs w:val="18"/>
              </w:rPr>
              <w:t>osteologem</w:t>
            </w:r>
            <w:proofErr w:type="spellEnd"/>
            <w:r w:rsidRPr="00497BF3">
              <w:rPr>
                <w:rFonts w:cs="Arial"/>
                <w:sz w:val="18"/>
                <w:szCs w:val="18"/>
              </w:rPr>
              <w:t xml:space="preserve"> (např. z důvodu vyloučení fokální infekce nebo předoperačního vyšetření) s dg Z018 nebo v souvislosti s </w:t>
            </w:r>
            <w:proofErr w:type="spellStart"/>
            <w:r w:rsidRPr="00497BF3">
              <w:rPr>
                <w:rFonts w:cs="Arial"/>
                <w:sz w:val="18"/>
                <w:szCs w:val="18"/>
              </w:rPr>
              <w:t>antiresorpční</w:t>
            </w:r>
            <w:proofErr w:type="spellEnd"/>
            <w:r w:rsidRPr="00497BF3">
              <w:rPr>
                <w:rFonts w:cs="Arial"/>
                <w:sz w:val="18"/>
                <w:szCs w:val="18"/>
              </w:rPr>
              <w:t xml:space="preserve"> léčbou (dg M87.1). Pro LPS (lékařská pohotovostní služba) a v případě úrazové nebo onkologické diagnózy lze vykázat bez omezení. </w:t>
            </w:r>
          </w:p>
          <w:p w14:paraId="14E15949" w14:textId="77777777" w:rsidR="00D63855" w:rsidRPr="00497BF3" w:rsidRDefault="00D63855" w:rsidP="00497BF3">
            <w:pPr>
              <w:spacing w:line="300" w:lineRule="exact"/>
              <w:ind w:left="113" w:right="57"/>
              <w:rPr>
                <w:rFonts w:cs="Arial"/>
                <w:sz w:val="18"/>
                <w:szCs w:val="18"/>
              </w:rPr>
            </w:pPr>
            <w:r w:rsidRPr="00497BF3">
              <w:rPr>
                <w:rFonts w:cs="Arial"/>
                <w:sz w:val="18"/>
                <w:szCs w:val="18"/>
              </w:rPr>
              <w:t>Vykazuje poskytovatel, který snímek indikoval (i v případě zhotovení snímku jiným poskytovatelem).</w:t>
            </w:r>
          </w:p>
        </w:tc>
        <w:tc>
          <w:tcPr>
            <w:tcW w:w="1030" w:type="dxa"/>
            <w:vAlign w:val="center"/>
          </w:tcPr>
          <w:p w14:paraId="242AF567"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lastRenderedPageBreak/>
              <w:t>280 Kč</w:t>
            </w:r>
          </w:p>
        </w:tc>
      </w:tr>
      <w:tr w:rsidR="00D63855" w:rsidRPr="00497BF3" w14:paraId="4364C822" w14:textId="77777777" w:rsidTr="00D63855">
        <w:trPr>
          <w:trHeight w:val="255"/>
        </w:trPr>
        <w:tc>
          <w:tcPr>
            <w:tcW w:w="735" w:type="dxa"/>
          </w:tcPr>
          <w:p w14:paraId="09737557" w14:textId="77777777" w:rsidR="00D63855" w:rsidRPr="00497BF3" w:rsidRDefault="00D63855" w:rsidP="00497BF3">
            <w:pPr>
              <w:spacing w:line="300" w:lineRule="exact"/>
              <w:jc w:val="center"/>
              <w:rPr>
                <w:rFonts w:eastAsia="Arial Unicode MS" w:cs="Arial"/>
                <w:bCs/>
                <w:sz w:val="18"/>
                <w:szCs w:val="18"/>
              </w:rPr>
            </w:pPr>
            <w:r w:rsidRPr="00497BF3">
              <w:rPr>
                <w:rFonts w:cs="Arial"/>
                <w:bCs/>
                <w:sz w:val="18"/>
                <w:szCs w:val="18"/>
              </w:rPr>
              <w:t>00914</w:t>
            </w:r>
          </w:p>
        </w:tc>
        <w:tc>
          <w:tcPr>
            <w:tcW w:w="3690" w:type="dxa"/>
          </w:tcPr>
          <w:p w14:paraId="2D6946D9" w14:textId="77777777" w:rsidR="00D63855" w:rsidRPr="00497BF3" w:rsidRDefault="00D63855" w:rsidP="00497BF3">
            <w:pPr>
              <w:tabs>
                <w:tab w:val="center" w:pos="3537"/>
              </w:tabs>
              <w:spacing w:line="300" w:lineRule="exact"/>
              <w:ind w:left="113" w:right="57"/>
              <w:rPr>
                <w:rFonts w:cs="Arial"/>
                <w:bCs/>
                <w:sz w:val="18"/>
                <w:szCs w:val="18"/>
                <w:u w:val="single"/>
              </w:rPr>
            </w:pPr>
            <w:r w:rsidRPr="00497BF3">
              <w:rPr>
                <w:rFonts w:cs="Arial"/>
                <w:bCs/>
                <w:sz w:val="18"/>
                <w:szCs w:val="18"/>
                <w:u w:val="single"/>
              </w:rPr>
              <w:t xml:space="preserve">Vyhodnocení </w:t>
            </w:r>
            <w:proofErr w:type="spellStart"/>
            <w:r w:rsidRPr="00497BF3">
              <w:rPr>
                <w:rFonts w:cs="Arial"/>
                <w:bCs/>
                <w:sz w:val="18"/>
                <w:szCs w:val="18"/>
                <w:u w:val="single"/>
              </w:rPr>
              <w:t>ortopantomogramu</w:t>
            </w:r>
            <w:proofErr w:type="spellEnd"/>
          </w:p>
          <w:p w14:paraId="3ACFCE2C" w14:textId="77777777" w:rsidR="00D63855" w:rsidRPr="00497BF3" w:rsidRDefault="00D63855" w:rsidP="00497BF3">
            <w:pPr>
              <w:tabs>
                <w:tab w:val="center" w:pos="3537"/>
              </w:tabs>
              <w:spacing w:line="300" w:lineRule="exact"/>
              <w:ind w:left="113" w:right="57"/>
              <w:rPr>
                <w:rFonts w:cs="Arial"/>
                <w:sz w:val="18"/>
                <w:szCs w:val="18"/>
              </w:rPr>
            </w:pPr>
            <w:r w:rsidRPr="00497BF3">
              <w:rPr>
                <w:rFonts w:cs="Arial"/>
                <w:sz w:val="18"/>
                <w:szCs w:val="18"/>
              </w:rPr>
              <w:t xml:space="preserve">Vyhodnocení panoramatického rentgenového snímku zubních oblouků a skeletu čelistí nebo ostatních </w:t>
            </w:r>
            <w:proofErr w:type="spellStart"/>
            <w:r w:rsidRPr="00497BF3">
              <w:rPr>
                <w:rFonts w:cs="Arial"/>
                <w:sz w:val="18"/>
                <w:szCs w:val="18"/>
              </w:rPr>
              <w:t>extraorálních</w:t>
            </w:r>
            <w:proofErr w:type="spellEnd"/>
            <w:r w:rsidRPr="00497BF3">
              <w:rPr>
                <w:rFonts w:cs="Arial"/>
                <w:sz w:val="18"/>
                <w:szCs w:val="18"/>
              </w:rPr>
              <w:t xml:space="preserve"> snímků.</w:t>
            </w:r>
          </w:p>
          <w:p w14:paraId="51253192" w14:textId="77777777" w:rsidR="00D63855" w:rsidRPr="00497BF3" w:rsidRDefault="00D63855" w:rsidP="00497BF3">
            <w:pPr>
              <w:tabs>
                <w:tab w:val="center" w:pos="3537"/>
              </w:tabs>
              <w:spacing w:line="300" w:lineRule="exact"/>
              <w:ind w:left="113" w:right="57"/>
              <w:rPr>
                <w:rFonts w:cs="Arial"/>
                <w:sz w:val="18"/>
                <w:szCs w:val="18"/>
              </w:rPr>
            </w:pPr>
            <w:r w:rsidRPr="00497BF3">
              <w:rPr>
                <w:rFonts w:cs="Arial"/>
                <w:sz w:val="18"/>
                <w:szCs w:val="18"/>
              </w:rPr>
              <w:t>Podmínkou úhrady je stručný popis snímku ve zdravotnické dokumentaci.</w:t>
            </w:r>
          </w:p>
        </w:tc>
        <w:tc>
          <w:tcPr>
            <w:tcW w:w="3402" w:type="dxa"/>
          </w:tcPr>
          <w:p w14:paraId="1AEB81BD"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snímek/1 poskytovatel.</w:t>
            </w:r>
          </w:p>
          <w:p w14:paraId="57DCDF04" w14:textId="77777777" w:rsidR="00D63855" w:rsidRPr="00497BF3" w:rsidRDefault="00D63855" w:rsidP="00497BF3">
            <w:pPr>
              <w:spacing w:line="300" w:lineRule="exact"/>
              <w:ind w:left="113" w:right="57"/>
              <w:rPr>
                <w:rFonts w:cs="Arial"/>
                <w:sz w:val="18"/>
                <w:szCs w:val="18"/>
              </w:rPr>
            </w:pPr>
            <w:r w:rsidRPr="00497BF3">
              <w:rPr>
                <w:rFonts w:cs="Arial"/>
                <w:sz w:val="18"/>
                <w:szCs w:val="18"/>
              </w:rPr>
              <w:t>Vyhodnocuje a vykazuje poskytovatel, který snímek indikoval (i v případě zhotovení snímku jiným poskytovatelem); v případě odeslání pojištěnce k jinému zubnímu lékaři, který</w:t>
            </w:r>
            <w:r w:rsidRPr="00497BF3">
              <w:rPr>
                <w:rFonts w:cs="Arial"/>
                <w:b/>
                <w:sz w:val="18"/>
                <w:szCs w:val="18"/>
              </w:rPr>
              <w:t xml:space="preserve"> </w:t>
            </w:r>
            <w:r w:rsidRPr="00497BF3">
              <w:rPr>
                <w:rFonts w:cs="Arial"/>
                <w:sz w:val="18"/>
                <w:szCs w:val="18"/>
              </w:rPr>
              <w:t>je držitelem potvrzení o soustavné účasti v systému školících akcí celoživotního vzdělávání zubních lékařů</w:t>
            </w:r>
            <w:r w:rsidRPr="00497BF3">
              <w:rPr>
                <w:rFonts w:cs="Arial"/>
                <w:sz w:val="18"/>
                <w:szCs w:val="18"/>
                <w:vertAlign w:val="superscript"/>
              </w:rPr>
              <w:t>8)</w:t>
            </w:r>
            <w:r w:rsidRPr="00497BF3">
              <w:rPr>
                <w:rFonts w:cs="Arial"/>
                <w:sz w:val="18"/>
                <w:szCs w:val="18"/>
              </w:rPr>
              <w:t xml:space="preserve"> a lékaři odbornosti 015 podle seznamu výkonů, může kód vykázat i tento zubní lékař.</w:t>
            </w:r>
          </w:p>
          <w:p w14:paraId="4F646E80"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5AEFFA5E"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85 Kč</w:t>
            </w:r>
          </w:p>
        </w:tc>
      </w:tr>
      <w:tr w:rsidR="00D63855" w:rsidRPr="00497BF3" w14:paraId="0E8B83F0" w14:textId="77777777" w:rsidTr="00D63855">
        <w:trPr>
          <w:trHeight w:val="255"/>
        </w:trPr>
        <w:tc>
          <w:tcPr>
            <w:tcW w:w="735" w:type="dxa"/>
          </w:tcPr>
          <w:p w14:paraId="0C5E8DFB"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00915</w:t>
            </w:r>
          </w:p>
        </w:tc>
        <w:tc>
          <w:tcPr>
            <w:tcW w:w="3690" w:type="dxa"/>
          </w:tcPr>
          <w:p w14:paraId="2279908E"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 xml:space="preserve">Zhotovení </w:t>
            </w:r>
            <w:proofErr w:type="spellStart"/>
            <w:r w:rsidRPr="00497BF3">
              <w:rPr>
                <w:rFonts w:cs="Arial"/>
                <w:sz w:val="18"/>
                <w:szCs w:val="18"/>
                <w:u w:val="single"/>
              </w:rPr>
              <w:t>telerentgenového</w:t>
            </w:r>
            <w:proofErr w:type="spellEnd"/>
            <w:r w:rsidRPr="00497BF3">
              <w:rPr>
                <w:rFonts w:cs="Arial"/>
                <w:sz w:val="18"/>
                <w:szCs w:val="18"/>
                <w:u w:val="single"/>
              </w:rPr>
              <w:t xml:space="preserve"> snímku </w:t>
            </w:r>
            <w:proofErr w:type="spellStart"/>
            <w:r w:rsidRPr="00497BF3">
              <w:rPr>
                <w:rFonts w:cs="Arial"/>
                <w:sz w:val="18"/>
                <w:szCs w:val="18"/>
                <w:u w:val="single"/>
              </w:rPr>
              <w:t>lbi</w:t>
            </w:r>
            <w:proofErr w:type="spellEnd"/>
          </w:p>
          <w:p w14:paraId="2CAB5E2B"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Zhotovení dálkového rentgenového snímku </w:t>
            </w:r>
            <w:proofErr w:type="spellStart"/>
            <w:r w:rsidRPr="00497BF3">
              <w:rPr>
                <w:rFonts w:cs="Arial"/>
                <w:sz w:val="18"/>
                <w:szCs w:val="18"/>
              </w:rPr>
              <w:t>lbi</w:t>
            </w:r>
            <w:proofErr w:type="spellEnd"/>
            <w:r w:rsidRPr="00497BF3">
              <w:rPr>
                <w:rFonts w:cs="Arial"/>
                <w:sz w:val="18"/>
                <w:szCs w:val="18"/>
              </w:rPr>
              <w:t xml:space="preserve"> na speciálním rentgenovém zařízení.</w:t>
            </w:r>
          </w:p>
          <w:p w14:paraId="45487582" w14:textId="77777777" w:rsidR="00D63855" w:rsidRPr="00497BF3" w:rsidRDefault="00D63855" w:rsidP="00497BF3">
            <w:pPr>
              <w:spacing w:line="300" w:lineRule="exact"/>
              <w:ind w:left="113" w:right="57"/>
              <w:rPr>
                <w:rFonts w:cs="Arial"/>
                <w:sz w:val="18"/>
                <w:szCs w:val="18"/>
              </w:rPr>
            </w:pPr>
          </w:p>
        </w:tc>
        <w:tc>
          <w:tcPr>
            <w:tcW w:w="3402" w:type="dxa"/>
          </w:tcPr>
          <w:p w14:paraId="07D0C68F"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kalendářní rok</w:t>
            </w:r>
          </w:p>
          <w:p w14:paraId="6F5E169E"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 s potvrzením o soustavné účasti v systému školících akcí celoživotního vzdělávání zubních lékařů CH; PE</w:t>
            </w:r>
            <w:r w:rsidRPr="00497BF3">
              <w:rPr>
                <w:rStyle w:val="Odkaznapoznpodarou"/>
                <w:rFonts w:cs="Arial"/>
                <w:sz w:val="18"/>
                <w:szCs w:val="18"/>
              </w:rPr>
              <w:t>8)</w:t>
            </w:r>
            <w:r w:rsidRPr="00497BF3">
              <w:rPr>
                <w:rFonts w:cs="Arial"/>
                <w:sz w:val="18"/>
                <w:szCs w:val="18"/>
              </w:rPr>
              <w:t xml:space="preserve">; 015; 605 podle seznamu výkonů. </w:t>
            </w:r>
          </w:p>
          <w:p w14:paraId="07968DDC" w14:textId="77777777" w:rsidR="00D63855" w:rsidRPr="00497BF3" w:rsidRDefault="00D63855" w:rsidP="00497BF3">
            <w:pPr>
              <w:spacing w:line="300" w:lineRule="exact"/>
              <w:ind w:left="113" w:right="57"/>
              <w:rPr>
                <w:rFonts w:cs="Arial"/>
                <w:sz w:val="18"/>
                <w:szCs w:val="18"/>
              </w:rPr>
            </w:pPr>
            <w:r w:rsidRPr="00497BF3">
              <w:rPr>
                <w:rFonts w:cs="Arial"/>
                <w:sz w:val="18"/>
                <w:szCs w:val="18"/>
              </w:rPr>
              <w:t>Vykazuje poskytovatel, který snímek indikoval.</w:t>
            </w:r>
          </w:p>
        </w:tc>
        <w:tc>
          <w:tcPr>
            <w:tcW w:w="1030" w:type="dxa"/>
            <w:vAlign w:val="center"/>
          </w:tcPr>
          <w:p w14:paraId="35CCD81C"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275 Kč</w:t>
            </w:r>
          </w:p>
        </w:tc>
      </w:tr>
      <w:tr w:rsidR="00D63855" w:rsidRPr="00497BF3" w14:paraId="4A8F41BA" w14:textId="77777777" w:rsidTr="00D63855">
        <w:trPr>
          <w:trHeight w:val="255"/>
        </w:trPr>
        <w:tc>
          <w:tcPr>
            <w:tcW w:w="735" w:type="dxa"/>
          </w:tcPr>
          <w:p w14:paraId="195158E5"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00916</w:t>
            </w:r>
          </w:p>
        </w:tc>
        <w:tc>
          <w:tcPr>
            <w:tcW w:w="3690" w:type="dxa"/>
          </w:tcPr>
          <w:p w14:paraId="60CC0056"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 xml:space="preserve">Anestézie na </w:t>
            </w:r>
            <w:proofErr w:type="spellStart"/>
            <w:r w:rsidRPr="00497BF3">
              <w:rPr>
                <w:rFonts w:cs="Arial"/>
                <w:sz w:val="18"/>
                <w:szCs w:val="18"/>
                <w:u w:val="single"/>
              </w:rPr>
              <w:t>foramen</w:t>
            </w:r>
            <w:proofErr w:type="spellEnd"/>
            <w:r w:rsidRPr="00497BF3">
              <w:rPr>
                <w:rFonts w:cs="Arial"/>
                <w:sz w:val="18"/>
                <w:szCs w:val="18"/>
                <w:u w:val="single"/>
              </w:rPr>
              <w:t xml:space="preserve"> </w:t>
            </w:r>
            <w:proofErr w:type="spellStart"/>
            <w:r w:rsidRPr="00497BF3">
              <w:rPr>
                <w:rFonts w:cs="Arial"/>
                <w:sz w:val="18"/>
                <w:szCs w:val="18"/>
                <w:u w:val="single"/>
              </w:rPr>
              <w:t>mandibulae</w:t>
            </w:r>
            <w:proofErr w:type="spellEnd"/>
            <w:r w:rsidRPr="00497BF3">
              <w:rPr>
                <w:rFonts w:cs="Arial"/>
                <w:sz w:val="18"/>
                <w:szCs w:val="18"/>
                <w:u w:val="single"/>
              </w:rPr>
              <w:t xml:space="preserve"> a </w:t>
            </w:r>
            <w:proofErr w:type="spellStart"/>
            <w:r w:rsidRPr="00497BF3">
              <w:rPr>
                <w:rFonts w:cs="Arial"/>
                <w:sz w:val="18"/>
                <w:szCs w:val="18"/>
                <w:u w:val="single"/>
              </w:rPr>
              <w:t>infraorbitale</w:t>
            </w:r>
            <w:proofErr w:type="spellEnd"/>
          </w:p>
          <w:p w14:paraId="0D35D776"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 xml:space="preserve">Aplikace injekční anestézie na </w:t>
            </w:r>
            <w:proofErr w:type="spellStart"/>
            <w:r w:rsidRPr="00497BF3">
              <w:rPr>
                <w:rFonts w:cs="Arial"/>
                <w:sz w:val="18"/>
                <w:szCs w:val="18"/>
              </w:rPr>
              <w:t>foramen</w:t>
            </w:r>
            <w:proofErr w:type="spellEnd"/>
            <w:r w:rsidRPr="00497BF3">
              <w:rPr>
                <w:rFonts w:cs="Arial"/>
                <w:sz w:val="18"/>
                <w:szCs w:val="18"/>
              </w:rPr>
              <w:t xml:space="preserve"> </w:t>
            </w:r>
            <w:proofErr w:type="spellStart"/>
            <w:r w:rsidRPr="00497BF3">
              <w:rPr>
                <w:rFonts w:cs="Arial"/>
                <w:sz w:val="18"/>
                <w:szCs w:val="18"/>
              </w:rPr>
              <w:t>mandibulae</w:t>
            </w:r>
            <w:proofErr w:type="spellEnd"/>
            <w:r w:rsidRPr="00497BF3">
              <w:rPr>
                <w:rFonts w:cs="Arial"/>
                <w:sz w:val="18"/>
                <w:szCs w:val="18"/>
              </w:rPr>
              <w:t xml:space="preserve"> (součástí je i aplikace na </w:t>
            </w:r>
            <w:proofErr w:type="spellStart"/>
            <w:r w:rsidRPr="00497BF3">
              <w:rPr>
                <w:rFonts w:cs="Arial"/>
                <w:sz w:val="18"/>
                <w:szCs w:val="18"/>
              </w:rPr>
              <w:t>nervus</w:t>
            </w:r>
            <w:proofErr w:type="spellEnd"/>
            <w:r w:rsidRPr="00497BF3">
              <w:rPr>
                <w:rFonts w:cs="Arial"/>
                <w:sz w:val="18"/>
                <w:szCs w:val="18"/>
              </w:rPr>
              <w:t xml:space="preserve"> </w:t>
            </w:r>
            <w:proofErr w:type="spellStart"/>
            <w:r w:rsidRPr="00497BF3">
              <w:rPr>
                <w:rFonts w:cs="Arial"/>
                <w:sz w:val="18"/>
                <w:szCs w:val="18"/>
              </w:rPr>
              <w:t>buccalis</w:t>
            </w:r>
            <w:proofErr w:type="spellEnd"/>
            <w:r w:rsidRPr="00497BF3">
              <w:rPr>
                <w:rFonts w:cs="Arial"/>
                <w:sz w:val="18"/>
                <w:szCs w:val="18"/>
              </w:rPr>
              <w:t>) a </w:t>
            </w:r>
            <w:proofErr w:type="spellStart"/>
            <w:r w:rsidRPr="00497BF3">
              <w:rPr>
                <w:rFonts w:cs="Arial"/>
                <w:sz w:val="18"/>
                <w:szCs w:val="18"/>
              </w:rPr>
              <w:t>foramen</w:t>
            </w:r>
            <w:proofErr w:type="spellEnd"/>
            <w:r w:rsidRPr="00497BF3">
              <w:rPr>
                <w:rFonts w:cs="Arial"/>
                <w:sz w:val="18"/>
                <w:szCs w:val="18"/>
              </w:rPr>
              <w:t xml:space="preserve"> </w:t>
            </w:r>
            <w:proofErr w:type="spellStart"/>
            <w:r w:rsidRPr="00497BF3">
              <w:rPr>
                <w:rFonts w:cs="Arial"/>
                <w:sz w:val="18"/>
                <w:szCs w:val="18"/>
              </w:rPr>
              <w:t>infraorbitale</w:t>
            </w:r>
            <w:proofErr w:type="spellEnd"/>
            <w:r w:rsidRPr="00497BF3">
              <w:rPr>
                <w:rFonts w:cs="Arial"/>
                <w:sz w:val="18"/>
                <w:szCs w:val="18"/>
              </w:rPr>
              <w:t xml:space="preserve"> (součástí je i aplikace na </w:t>
            </w:r>
            <w:proofErr w:type="spellStart"/>
            <w:r w:rsidRPr="00497BF3">
              <w:rPr>
                <w:rFonts w:cs="Arial"/>
                <w:sz w:val="18"/>
                <w:szCs w:val="18"/>
              </w:rPr>
              <w:t>nervus</w:t>
            </w:r>
            <w:proofErr w:type="spellEnd"/>
            <w:r w:rsidRPr="00497BF3">
              <w:rPr>
                <w:rFonts w:cs="Arial"/>
                <w:sz w:val="18"/>
                <w:szCs w:val="18"/>
              </w:rPr>
              <w:t xml:space="preserve"> </w:t>
            </w:r>
            <w:proofErr w:type="spellStart"/>
            <w:r w:rsidRPr="00497BF3">
              <w:rPr>
                <w:rFonts w:cs="Arial"/>
                <w:sz w:val="18"/>
                <w:szCs w:val="18"/>
              </w:rPr>
              <w:t>palatinus</w:t>
            </w:r>
            <w:proofErr w:type="spellEnd"/>
            <w:r w:rsidRPr="00497BF3">
              <w:rPr>
                <w:rFonts w:cs="Arial"/>
                <w:sz w:val="18"/>
                <w:szCs w:val="18"/>
              </w:rPr>
              <w:t>) ve všech případech, je-li anestezie indikována lékařem.</w:t>
            </w:r>
          </w:p>
        </w:tc>
        <w:tc>
          <w:tcPr>
            <w:tcW w:w="3402" w:type="dxa"/>
          </w:tcPr>
          <w:p w14:paraId="659772C7"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w:t>
            </w:r>
          </w:p>
          <w:p w14:paraId="7E1B1CDF"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015; 605 podle seznamu výkonů.</w:t>
            </w:r>
          </w:p>
        </w:tc>
        <w:tc>
          <w:tcPr>
            <w:tcW w:w="1030" w:type="dxa"/>
            <w:vAlign w:val="center"/>
          </w:tcPr>
          <w:p w14:paraId="712F9C62"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120 Kč</w:t>
            </w:r>
          </w:p>
        </w:tc>
      </w:tr>
      <w:tr w:rsidR="00D63855" w:rsidRPr="00497BF3" w14:paraId="190EA4F6" w14:textId="77777777" w:rsidTr="00D63855">
        <w:trPr>
          <w:trHeight w:val="255"/>
        </w:trPr>
        <w:tc>
          <w:tcPr>
            <w:tcW w:w="735" w:type="dxa"/>
          </w:tcPr>
          <w:p w14:paraId="74D96C96"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00917</w:t>
            </w:r>
          </w:p>
        </w:tc>
        <w:tc>
          <w:tcPr>
            <w:tcW w:w="3690" w:type="dxa"/>
          </w:tcPr>
          <w:p w14:paraId="5427A589" w14:textId="77777777" w:rsidR="00D63855" w:rsidRPr="00497BF3" w:rsidRDefault="00D63855" w:rsidP="00497BF3">
            <w:pPr>
              <w:tabs>
                <w:tab w:val="left" w:pos="2715"/>
              </w:tabs>
              <w:spacing w:line="300" w:lineRule="exact"/>
              <w:ind w:left="113" w:right="57"/>
              <w:rPr>
                <w:rFonts w:cs="Arial"/>
                <w:sz w:val="18"/>
                <w:szCs w:val="18"/>
                <w:u w:val="single"/>
              </w:rPr>
            </w:pPr>
            <w:r w:rsidRPr="00497BF3">
              <w:rPr>
                <w:rFonts w:cs="Arial"/>
                <w:sz w:val="18"/>
                <w:szCs w:val="18"/>
                <w:u w:val="single"/>
              </w:rPr>
              <w:t>Anestézie infiltrační</w:t>
            </w:r>
          </w:p>
          <w:p w14:paraId="10065A1B"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 xml:space="preserve">Aplikace injekční anestézie pro každý sextant, včetně anestézie na </w:t>
            </w:r>
            <w:proofErr w:type="spellStart"/>
            <w:r w:rsidRPr="00497BF3">
              <w:rPr>
                <w:rFonts w:cs="Arial"/>
                <w:sz w:val="18"/>
                <w:szCs w:val="18"/>
              </w:rPr>
              <w:t>foramen</w:t>
            </w:r>
            <w:proofErr w:type="spellEnd"/>
            <w:r w:rsidRPr="00497BF3">
              <w:rPr>
                <w:rFonts w:cs="Arial"/>
                <w:sz w:val="18"/>
                <w:szCs w:val="18"/>
              </w:rPr>
              <w:t xml:space="preserve"> </w:t>
            </w:r>
            <w:proofErr w:type="spellStart"/>
            <w:r w:rsidRPr="00497BF3">
              <w:rPr>
                <w:rFonts w:cs="Arial"/>
                <w:sz w:val="18"/>
                <w:szCs w:val="18"/>
              </w:rPr>
              <w:t>mentale</w:t>
            </w:r>
            <w:proofErr w:type="spellEnd"/>
            <w:r w:rsidRPr="00497BF3">
              <w:rPr>
                <w:rFonts w:cs="Arial"/>
                <w:sz w:val="18"/>
                <w:szCs w:val="18"/>
              </w:rPr>
              <w:t xml:space="preserve">, </w:t>
            </w:r>
            <w:proofErr w:type="spellStart"/>
            <w:r w:rsidRPr="00497BF3">
              <w:rPr>
                <w:rFonts w:cs="Arial"/>
                <w:sz w:val="18"/>
                <w:szCs w:val="18"/>
              </w:rPr>
              <w:t>foramen</w:t>
            </w:r>
            <w:proofErr w:type="spellEnd"/>
            <w:r w:rsidRPr="00497BF3">
              <w:rPr>
                <w:rFonts w:cs="Arial"/>
                <w:sz w:val="18"/>
                <w:szCs w:val="18"/>
              </w:rPr>
              <w:t xml:space="preserve"> </w:t>
            </w:r>
            <w:proofErr w:type="spellStart"/>
            <w:r w:rsidRPr="00497BF3">
              <w:rPr>
                <w:rFonts w:cs="Arial"/>
                <w:sz w:val="18"/>
                <w:szCs w:val="18"/>
              </w:rPr>
              <w:t>palatinum</w:t>
            </w:r>
            <w:proofErr w:type="spellEnd"/>
            <w:r w:rsidRPr="00497BF3">
              <w:rPr>
                <w:rFonts w:cs="Arial"/>
                <w:sz w:val="18"/>
                <w:szCs w:val="18"/>
              </w:rPr>
              <w:t xml:space="preserve"> </w:t>
            </w:r>
            <w:proofErr w:type="spellStart"/>
            <w:r w:rsidRPr="00497BF3">
              <w:rPr>
                <w:rFonts w:cs="Arial"/>
                <w:sz w:val="18"/>
                <w:szCs w:val="18"/>
              </w:rPr>
              <w:t>maius</w:t>
            </w:r>
            <w:proofErr w:type="spellEnd"/>
            <w:r w:rsidRPr="00497BF3">
              <w:rPr>
                <w:rFonts w:cs="Arial"/>
                <w:sz w:val="18"/>
                <w:szCs w:val="18"/>
              </w:rPr>
              <w:t xml:space="preserve"> a </w:t>
            </w:r>
            <w:proofErr w:type="spellStart"/>
            <w:r w:rsidRPr="00497BF3">
              <w:rPr>
                <w:rFonts w:cs="Arial"/>
                <w:sz w:val="18"/>
                <w:szCs w:val="18"/>
              </w:rPr>
              <w:t>foramen</w:t>
            </w:r>
            <w:proofErr w:type="spellEnd"/>
            <w:r w:rsidRPr="00497BF3">
              <w:rPr>
                <w:rFonts w:cs="Arial"/>
                <w:sz w:val="18"/>
                <w:szCs w:val="18"/>
              </w:rPr>
              <w:t xml:space="preserve"> </w:t>
            </w:r>
            <w:proofErr w:type="spellStart"/>
            <w:r w:rsidRPr="00497BF3">
              <w:rPr>
                <w:rFonts w:cs="Arial"/>
                <w:sz w:val="18"/>
                <w:szCs w:val="18"/>
              </w:rPr>
              <w:t>incisivum</w:t>
            </w:r>
            <w:proofErr w:type="spellEnd"/>
            <w:r w:rsidRPr="00497BF3">
              <w:rPr>
                <w:rFonts w:cs="Arial"/>
                <w:sz w:val="18"/>
                <w:szCs w:val="18"/>
              </w:rPr>
              <w:t xml:space="preserve"> a tuber </w:t>
            </w:r>
            <w:proofErr w:type="spellStart"/>
            <w:r w:rsidRPr="00497BF3">
              <w:rPr>
                <w:rFonts w:cs="Arial"/>
                <w:sz w:val="18"/>
                <w:szCs w:val="18"/>
              </w:rPr>
              <w:t>maxillae</w:t>
            </w:r>
            <w:proofErr w:type="spellEnd"/>
            <w:r w:rsidRPr="00497BF3">
              <w:rPr>
                <w:rFonts w:cs="Arial"/>
                <w:sz w:val="18"/>
                <w:szCs w:val="18"/>
              </w:rPr>
              <w:t>. Počítá se anestezovaná oblast, nikoli počet vpichů; ve všech případech, je-li anestezie indikována lékařem.</w:t>
            </w:r>
          </w:p>
        </w:tc>
        <w:tc>
          <w:tcPr>
            <w:tcW w:w="3402" w:type="dxa"/>
          </w:tcPr>
          <w:p w14:paraId="5EBB6F69"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Lze vykázat – bez omezení.</w:t>
            </w:r>
          </w:p>
          <w:p w14:paraId="57ADF26C"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Odbornosti 014; 015; 605 podle seznamu výkonů.</w:t>
            </w:r>
          </w:p>
        </w:tc>
        <w:tc>
          <w:tcPr>
            <w:tcW w:w="1030" w:type="dxa"/>
            <w:vAlign w:val="center"/>
          </w:tcPr>
          <w:p w14:paraId="473A0CEC"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lastRenderedPageBreak/>
              <w:t>100 Kč</w:t>
            </w:r>
          </w:p>
        </w:tc>
      </w:tr>
      <w:tr w:rsidR="00D63855" w:rsidRPr="00497BF3" w14:paraId="0035AFBB" w14:textId="77777777" w:rsidTr="00D63855">
        <w:trPr>
          <w:trHeight w:val="255"/>
        </w:trPr>
        <w:tc>
          <w:tcPr>
            <w:tcW w:w="735" w:type="dxa"/>
          </w:tcPr>
          <w:p w14:paraId="61DB2212"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00920</w:t>
            </w:r>
          </w:p>
        </w:tc>
        <w:tc>
          <w:tcPr>
            <w:tcW w:w="3690" w:type="dxa"/>
          </w:tcPr>
          <w:p w14:paraId="2EB6E8ED" w14:textId="77777777" w:rsidR="00D63855" w:rsidRPr="00497BF3" w:rsidRDefault="00D63855" w:rsidP="00497BF3">
            <w:pPr>
              <w:tabs>
                <w:tab w:val="left" w:pos="5550"/>
              </w:tabs>
              <w:spacing w:line="300" w:lineRule="exact"/>
              <w:ind w:left="113" w:right="57"/>
              <w:rPr>
                <w:rFonts w:cs="Arial"/>
                <w:sz w:val="18"/>
                <w:szCs w:val="18"/>
                <w:u w:val="single"/>
              </w:rPr>
            </w:pPr>
            <w:r w:rsidRPr="00497BF3">
              <w:rPr>
                <w:rFonts w:cs="Arial"/>
                <w:sz w:val="18"/>
                <w:szCs w:val="18"/>
                <w:u w:val="single"/>
              </w:rPr>
              <w:t xml:space="preserve">Ošetření stálého zubu </w:t>
            </w:r>
          </w:p>
          <w:p w14:paraId="3A12A484" w14:textId="77777777" w:rsidR="00D63855" w:rsidRPr="00497BF3" w:rsidRDefault="00D63855" w:rsidP="00497BF3">
            <w:pPr>
              <w:tabs>
                <w:tab w:val="left" w:pos="5550"/>
              </w:tabs>
              <w:spacing w:line="300" w:lineRule="exact"/>
              <w:ind w:left="113" w:right="57"/>
              <w:rPr>
                <w:rFonts w:cs="Arial"/>
                <w:sz w:val="18"/>
                <w:szCs w:val="18"/>
                <w:u w:val="single"/>
              </w:rPr>
            </w:pPr>
            <w:r w:rsidRPr="00497BF3">
              <w:rPr>
                <w:rFonts w:cs="Arial"/>
                <w:sz w:val="18"/>
                <w:szCs w:val="18"/>
                <w:u w:val="single"/>
              </w:rPr>
              <w:t>fotokompozitní výplní</w:t>
            </w:r>
          </w:p>
          <w:p w14:paraId="783E1C50" w14:textId="77777777" w:rsidR="00D63855" w:rsidRPr="00497BF3" w:rsidRDefault="00D63855" w:rsidP="00497BF3">
            <w:pPr>
              <w:tabs>
                <w:tab w:val="left" w:pos="5550"/>
              </w:tabs>
              <w:spacing w:line="300" w:lineRule="exact"/>
              <w:ind w:left="113" w:right="57"/>
              <w:rPr>
                <w:rFonts w:eastAsia="Arial Unicode MS" w:cs="Arial"/>
                <w:sz w:val="18"/>
                <w:szCs w:val="18"/>
              </w:rPr>
            </w:pPr>
            <w:r w:rsidRPr="00497BF3">
              <w:rPr>
                <w:rFonts w:cs="Arial"/>
                <w:sz w:val="18"/>
                <w:szCs w:val="18"/>
              </w:rPr>
              <w:t>Ošetření stálého zubu fotokompozitní výplní u pojištěnců do dne dosažení 18 let v rozsahu řezáků a špičáků, bez ohledu na počet plošek výplně či případný počet drobných výplní na jednom zubu.</w:t>
            </w:r>
          </w:p>
        </w:tc>
        <w:tc>
          <w:tcPr>
            <w:tcW w:w="3402" w:type="dxa"/>
          </w:tcPr>
          <w:p w14:paraId="01D12A65"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zub/365 dní.</w:t>
            </w:r>
          </w:p>
          <w:p w14:paraId="50540596"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w:t>
            </w:r>
          </w:p>
          <w:p w14:paraId="42671B5E"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Omezení frekvencí se netýká případů, kdy opakovaná výplň je zhotovena z důvodu komplikací ošetřeného zubního kazu nebo úrazu – v takovém případě je výplň vykázána s jinou diagnózou. Dříve než za 365 dní lze vykázat výplň v případě vysoké kazivosti při závažných celkových onemocněních. </w:t>
            </w:r>
          </w:p>
          <w:p w14:paraId="0891C7C2"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5BA91273"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795 Kč</w:t>
            </w:r>
          </w:p>
        </w:tc>
      </w:tr>
      <w:tr w:rsidR="00D63855" w:rsidRPr="00497BF3" w14:paraId="552CF418" w14:textId="77777777" w:rsidTr="00D63855">
        <w:trPr>
          <w:trHeight w:val="255"/>
        </w:trPr>
        <w:tc>
          <w:tcPr>
            <w:tcW w:w="735" w:type="dxa"/>
          </w:tcPr>
          <w:p w14:paraId="26A34644"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00921</w:t>
            </w:r>
          </w:p>
        </w:tc>
        <w:tc>
          <w:tcPr>
            <w:tcW w:w="3690" w:type="dxa"/>
          </w:tcPr>
          <w:p w14:paraId="60CB746C" w14:textId="77777777" w:rsidR="00D63855" w:rsidRPr="00497BF3" w:rsidRDefault="00D63855" w:rsidP="00497BF3">
            <w:pPr>
              <w:tabs>
                <w:tab w:val="left" w:pos="3525"/>
              </w:tabs>
              <w:spacing w:line="300" w:lineRule="exact"/>
              <w:ind w:left="113" w:right="57"/>
              <w:rPr>
                <w:rFonts w:cs="Arial"/>
                <w:sz w:val="18"/>
                <w:szCs w:val="18"/>
                <w:u w:val="single"/>
              </w:rPr>
            </w:pPr>
            <w:r w:rsidRPr="00497BF3">
              <w:rPr>
                <w:rFonts w:cs="Arial"/>
                <w:sz w:val="18"/>
                <w:szCs w:val="18"/>
                <w:u w:val="single"/>
              </w:rPr>
              <w:t>Ošetření stálého zubu plastickou výplní</w:t>
            </w:r>
          </w:p>
          <w:p w14:paraId="783E33AA" w14:textId="77777777" w:rsidR="00D63855" w:rsidRPr="00497BF3" w:rsidRDefault="00D63855" w:rsidP="00497BF3">
            <w:pPr>
              <w:tabs>
                <w:tab w:val="left" w:pos="3525"/>
              </w:tabs>
              <w:spacing w:line="300" w:lineRule="exact"/>
              <w:ind w:left="113" w:right="57"/>
              <w:rPr>
                <w:rFonts w:cs="Arial"/>
                <w:sz w:val="18"/>
                <w:szCs w:val="18"/>
              </w:rPr>
            </w:pPr>
            <w:r w:rsidRPr="00497BF3">
              <w:rPr>
                <w:rFonts w:cs="Arial"/>
                <w:sz w:val="18"/>
                <w:szCs w:val="18"/>
              </w:rPr>
              <w:t xml:space="preserve">Ošetření stálého zubu definitivní výplní, bez ohledu na počet plošek výplně či případný počet drobných výplní na jednom zubu, </w:t>
            </w:r>
          </w:p>
          <w:p w14:paraId="0550F833" w14:textId="77777777" w:rsidR="00D63855" w:rsidRPr="00497BF3" w:rsidRDefault="00D63855" w:rsidP="00497BF3">
            <w:pPr>
              <w:tabs>
                <w:tab w:val="left" w:pos="3525"/>
              </w:tabs>
              <w:spacing w:line="300" w:lineRule="exact"/>
              <w:ind w:left="113" w:right="57"/>
              <w:rPr>
                <w:rFonts w:cs="Arial"/>
                <w:sz w:val="18"/>
                <w:szCs w:val="18"/>
              </w:rPr>
            </w:pPr>
            <w:r w:rsidRPr="00497BF3">
              <w:rPr>
                <w:rFonts w:cs="Arial"/>
                <w:sz w:val="18"/>
                <w:szCs w:val="18"/>
              </w:rPr>
              <w:t xml:space="preserve">a) u pojištěnců do dne dosažení 15 let a u těhotných a kojících žen v rozsahu celého chrupu při použití skloionomerního cementu a v rozsahu řezáků a špičáků i při použití samopolymerujícího kompozitu. Není-li použití skloionomerního cementu možné z hlediska zdravotního stavu pojištěnce, lze použít dózovaný amalgám, </w:t>
            </w:r>
          </w:p>
          <w:p w14:paraId="0E4E5E53" w14:textId="77777777" w:rsidR="00D63855" w:rsidRPr="00497BF3" w:rsidRDefault="00D63855" w:rsidP="00497BF3">
            <w:pPr>
              <w:tabs>
                <w:tab w:val="left" w:pos="3525"/>
              </w:tabs>
              <w:spacing w:line="300" w:lineRule="exact"/>
              <w:ind w:left="113" w:right="57"/>
              <w:rPr>
                <w:rFonts w:eastAsia="Arial Unicode MS" w:cs="Arial"/>
                <w:sz w:val="18"/>
                <w:szCs w:val="18"/>
              </w:rPr>
            </w:pPr>
            <w:r w:rsidRPr="00497BF3">
              <w:rPr>
                <w:rFonts w:cs="Arial"/>
                <w:sz w:val="18"/>
                <w:szCs w:val="18"/>
              </w:rPr>
              <w:t>b) u pojištěnců, kteří nejsou uvedeni v písmenu a), v rozsahu celého chrupu při použití dózovaného amalgámu a v rozsahu řezáků a špičáků i při použití samopolymerujícího kompozitu.</w:t>
            </w:r>
          </w:p>
        </w:tc>
        <w:tc>
          <w:tcPr>
            <w:tcW w:w="3402" w:type="dxa"/>
          </w:tcPr>
          <w:p w14:paraId="6F85468E"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zub/365 dní</w:t>
            </w:r>
          </w:p>
          <w:p w14:paraId="66F09C76" w14:textId="77777777" w:rsidR="00D63855" w:rsidRPr="00497BF3" w:rsidRDefault="00D63855" w:rsidP="00497BF3">
            <w:pPr>
              <w:spacing w:line="300" w:lineRule="exact"/>
              <w:ind w:left="113" w:right="57"/>
              <w:rPr>
                <w:rFonts w:cs="Arial"/>
                <w:sz w:val="18"/>
                <w:szCs w:val="18"/>
              </w:rPr>
            </w:pPr>
            <w:r w:rsidRPr="00497BF3">
              <w:rPr>
                <w:rFonts w:cs="Arial"/>
                <w:sz w:val="18"/>
                <w:szCs w:val="18"/>
              </w:rPr>
              <w:t>Omezení frekvencí se netýká případů, kdy opakovaná výplň je zhotovena z důvodu komplikací ošetřeného zubního kazu nebo úrazu – v takovém případě je výplň vykázána s jinou diagnózou. Dříve než za 365 dní lze vykázat výplň v případě vysoké kazivosti při závažných celkových onemocněních nebo profesionálních poškozeních chrupu.</w:t>
            </w:r>
          </w:p>
          <w:p w14:paraId="37AF43D8"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w:t>
            </w:r>
          </w:p>
          <w:p w14:paraId="59CA7B4D"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47E91DE7"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500 Kč</w:t>
            </w:r>
          </w:p>
        </w:tc>
      </w:tr>
      <w:tr w:rsidR="00D63855" w:rsidRPr="00497BF3" w14:paraId="65AD29F6" w14:textId="77777777" w:rsidTr="00D63855">
        <w:trPr>
          <w:trHeight w:val="255"/>
        </w:trPr>
        <w:tc>
          <w:tcPr>
            <w:tcW w:w="735" w:type="dxa"/>
          </w:tcPr>
          <w:p w14:paraId="389D1A01"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00922</w:t>
            </w:r>
          </w:p>
        </w:tc>
        <w:tc>
          <w:tcPr>
            <w:tcW w:w="3690" w:type="dxa"/>
          </w:tcPr>
          <w:p w14:paraId="7DFB77AB" w14:textId="77777777" w:rsidR="00D63855" w:rsidRPr="00497BF3" w:rsidRDefault="00D63855" w:rsidP="00497BF3">
            <w:pPr>
              <w:tabs>
                <w:tab w:val="left" w:pos="4155"/>
              </w:tabs>
              <w:spacing w:line="300" w:lineRule="exact"/>
              <w:ind w:left="113" w:right="57"/>
              <w:rPr>
                <w:rFonts w:cs="Arial"/>
                <w:sz w:val="18"/>
                <w:szCs w:val="18"/>
                <w:u w:val="single"/>
              </w:rPr>
            </w:pPr>
            <w:r w:rsidRPr="00497BF3">
              <w:rPr>
                <w:rFonts w:cs="Arial"/>
                <w:sz w:val="18"/>
                <w:szCs w:val="18"/>
                <w:u w:val="single"/>
              </w:rPr>
              <w:t>Ošetření dočasného zubu plastickou výplní.</w:t>
            </w:r>
          </w:p>
          <w:p w14:paraId="332ADD1F" w14:textId="77777777" w:rsidR="00D63855" w:rsidRPr="00497BF3" w:rsidRDefault="00D63855" w:rsidP="00497BF3">
            <w:pPr>
              <w:tabs>
                <w:tab w:val="left" w:pos="4155"/>
              </w:tabs>
              <w:spacing w:line="300" w:lineRule="exact"/>
              <w:ind w:left="113" w:right="57"/>
              <w:rPr>
                <w:rFonts w:eastAsia="Arial Unicode MS" w:cs="Arial"/>
                <w:sz w:val="18"/>
                <w:szCs w:val="18"/>
              </w:rPr>
            </w:pPr>
            <w:r w:rsidRPr="00497BF3">
              <w:rPr>
                <w:rFonts w:cs="Arial"/>
                <w:sz w:val="18"/>
                <w:szCs w:val="18"/>
              </w:rPr>
              <w:t xml:space="preserve">Bez ohledu na počet plošek výplně či případný počet drobných výplní na jednom zubu v rozsahu celého chrupu při použití skloionomerního cementu a v rozsahu řezáků a špičáků i při použití </w:t>
            </w:r>
            <w:r w:rsidRPr="00497BF3">
              <w:rPr>
                <w:rFonts w:cs="Arial"/>
                <w:sz w:val="18"/>
                <w:szCs w:val="18"/>
              </w:rPr>
              <w:lastRenderedPageBreak/>
              <w:t>samopolymerujícího kompozitu. Není-li použití skloionomerního cementu možné z hlediska zdravotního stavu pojištěnce, lze použít dózovaný amalgám.</w:t>
            </w:r>
          </w:p>
        </w:tc>
        <w:tc>
          <w:tcPr>
            <w:tcW w:w="3402" w:type="dxa"/>
          </w:tcPr>
          <w:p w14:paraId="0E71CDCC"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Lze vykázat 1/1 zub/365 dní</w:t>
            </w:r>
          </w:p>
          <w:p w14:paraId="3EF0D54A"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Omezení frekvencí se netýká případů, kdy opakovaná výplň je zhotovena z důvodu komplikací ošetřeného zubního kazu nebo úrazu – v takovém případě je výplň vykázána s jinou </w:t>
            </w:r>
            <w:r w:rsidRPr="00497BF3">
              <w:rPr>
                <w:rFonts w:cs="Arial"/>
                <w:sz w:val="18"/>
                <w:szCs w:val="18"/>
              </w:rPr>
              <w:lastRenderedPageBreak/>
              <w:t>diagnózou. Dříve než za 365 dní lze vykázat výplň v případě vysoké kazivosti při závažných celkových onemocněních.</w:t>
            </w:r>
          </w:p>
          <w:p w14:paraId="38334AFB" w14:textId="77777777" w:rsidR="00D63855" w:rsidRPr="00497BF3" w:rsidRDefault="00D63855" w:rsidP="00497BF3">
            <w:pPr>
              <w:spacing w:line="300" w:lineRule="exact"/>
              <w:ind w:left="141" w:right="57"/>
              <w:rPr>
                <w:rFonts w:cs="Arial"/>
                <w:sz w:val="18"/>
                <w:szCs w:val="18"/>
              </w:rPr>
            </w:pPr>
            <w:r w:rsidRPr="00497BF3">
              <w:rPr>
                <w:rFonts w:cs="Arial"/>
                <w:sz w:val="18"/>
                <w:szCs w:val="18"/>
              </w:rPr>
              <w:t>Lokalizace – zub.</w:t>
            </w:r>
          </w:p>
          <w:p w14:paraId="22D04385"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2ABB11F8"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lastRenderedPageBreak/>
              <w:t>395 Kč</w:t>
            </w:r>
          </w:p>
        </w:tc>
      </w:tr>
      <w:tr w:rsidR="00D63855" w:rsidRPr="00497BF3" w14:paraId="22305804" w14:textId="77777777" w:rsidTr="00D63855">
        <w:trPr>
          <w:trHeight w:val="255"/>
        </w:trPr>
        <w:tc>
          <w:tcPr>
            <w:tcW w:w="735" w:type="dxa"/>
          </w:tcPr>
          <w:p w14:paraId="3F2FBE86"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00924</w:t>
            </w:r>
          </w:p>
        </w:tc>
        <w:tc>
          <w:tcPr>
            <w:tcW w:w="3690" w:type="dxa"/>
          </w:tcPr>
          <w:p w14:paraId="25ACF3B2"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Endodontické ošetření – dočasný zub</w:t>
            </w:r>
          </w:p>
          <w:p w14:paraId="770DC568"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Po definitivním endodontickém ošetření dočasného zubu metodou vitální nebo mortální amputace se vykazuje jedenkrát, při případné exstirpaci se vykazuje za každý zaplněný kořenový kanálek. Ošetření je hrazené, když je dočasný zub klinicky pevný a na rentgenogramu dosahuje </w:t>
            </w:r>
            <w:proofErr w:type="spellStart"/>
            <w:r w:rsidRPr="00497BF3">
              <w:rPr>
                <w:rFonts w:cs="Arial"/>
                <w:sz w:val="18"/>
                <w:szCs w:val="18"/>
              </w:rPr>
              <w:t>resorbce</w:t>
            </w:r>
            <w:proofErr w:type="spellEnd"/>
            <w:r w:rsidRPr="00497BF3">
              <w:rPr>
                <w:rFonts w:cs="Arial"/>
                <w:sz w:val="18"/>
                <w:szCs w:val="18"/>
              </w:rPr>
              <w:t xml:space="preserve"> nejvýše do poloviny kořene.</w:t>
            </w:r>
          </w:p>
        </w:tc>
        <w:tc>
          <w:tcPr>
            <w:tcW w:w="3402" w:type="dxa"/>
          </w:tcPr>
          <w:p w14:paraId="665B2D80"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kanálek/1 zub.</w:t>
            </w:r>
          </w:p>
          <w:p w14:paraId="52ED781E"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w:t>
            </w:r>
          </w:p>
          <w:p w14:paraId="7B25F0F5"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7999F3F1"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 270 Kč</w:t>
            </w:r>
          </w:p>
        </w:tc>
      </w:tr>
      <w:tr w:rsidR="00D63855" w:rsidRPr="00497BF3" w14:paraId="42043BE5" w14:textId="77777777" w:rsidTr="00D63855">
        <w:trPr>
          <w:trHeight w:val="255"/>
        </w:trPr>
        <w:tc>
          <w:tcPr>
            <w:tcW w:w="735" w:type="dxa"/>
          </w:tcPr>
          <w:p w14:paraId="33AD67D9" w14:textId="77777777" w:rsidR="00D63855" w:rsidRPr="00497BF3" w:rsidRDefault="00D63855" w:rsidP="00497BF3">
            <w:pPr>
              <w:spacing w:line="300" w:lineRule="exact"/>
              <w:jc w:val="center"/>
              <w:rPr>
                <w:rFonts w:cs="Arial"/>
                <w:sz w:val="18"/>
                <w:szCs w:val="18"/>
              </w:rPr>
            </w:pPr>
            <w:r w:rsidRPr="00497BF3">
              <w:rPr>
                <w:rFonts w:cs="Arial"/>
                <w:sz w:val="18"/>
                <w:szCs w:val="18"/>
              </w:rPr>
              <w:t>00925</w:t>
            </w:r>
          </w:p>
        </w:tc>
        <w:tc>
          <w:tcPr>
            <w:tcW w:w="3690" w:type="dxa"/>
          </w:tcPr>
          <w:p w14:paraId="1E75B3DF"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 xml:space="preserve">Endodontické ošetření – stálý </w:t>
            </w:r>
            <w:proofErr w:type="gramStart"/>
            <w:r w:rsidRPr="00497BF3">
              <w:rPr>
                <w:rFonts w:cs="Arial"/>
                <w:sz w:val="18"/>
                <w:szCs w:val="18"/>
                <w:u w:val="single"/>
              </w:rPr>
              <w:t>zub- v</w:t>
            </w:r>
            <w:proofErr w:type="gramEnd"/>
            <w:r w:rsidRPr="00497BF3">
              <w:rPr>
                <w:rFonts w:cs="Arial"/>
                <w:sz w:val="18"/>
                <w:szCs w:val="18"/>
                <w:u w:val="single"/>
              </w:rPr>
              <w:t> rozsahu řezáků a špičáků</w:t>
            </w:r>
          </w:p>
          <w:p w14:paraId="248222CB"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Zahrnuje paliativní výkon, mechanickou, medikamentózní přípravu a provizorní výplně. Po definitivním endodontickém ošetření zubu za každý zaplněný kořenový kanálek metodou centrálního čepu. Počet návštěv nerozhoduje. I při ošetření zubu metodou </w:t>
            </w:r>
            <w:proofErr w:type="spellStart"/>
            <w:r w:rsidRPr="00497BF3">
              <w:rPr>
                <w:rFonts w:cs="Arial"/>
                <w:sz w:val="18"/>
                <w:szCs w:val="18"/>
              </w:rPr>
              <w:t>apexifikace</w:t>
            </w:r>
            <w:proofErr w:type="spellEnd"/>
            <w:r w:rsidRPr="00497BF3">
              <w:rPr>
                <w:rFonts w:cs="Arial"/>
                <w:sz w:val="18"/>
                <w:szCs w:val="18"/>
              </w:rPr>
              <w:t>.</w:t>
            </w:r>
          </w:p>
        </w:tc>
        <w:tc>
          <w:tcPr>
            <w:tcW w:w="3402" w:type="dxa"/>
          </w:tcPr>
          <w:p w14:paraId="2F7D82BD"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kanálek/1 zub.</w:t>
            </w:r>
          </w:p>
          <w:p w14:paraId="7D0D60F3" w14:textId="77777777" w:rsidR="00D63855" w:rsidRPr="00497BF3" w:rsidRDefault="00D63855" w:rsidP="00497BF3">
            <w:pPr>
              <w:spacing w:line="300" w:lineRule="exact"/>
              <w:ind w:left="113" w:right="57"/>
              <w:rPr>
                <w:rFonts w:cs="Arial"/>
                <w:sz w:val="18"/>
                <w:szCs w:val="18"/>
              </w:rPr>
            </w:pPr>
            <w:r w:rsidRPr="00497BF3">
              <w:rPr>
                <w:rFonts w:cs="Arial"/>
                <w:sz w:val="18"/>
                <w:szCs w:val="18"/>
              </w:rPr>
              <w:t>Pro více než jeden kanálek je nutno doložit rentgenový snímek.</w:t>
            </w:r>
          </w:p>
          <w:p w14:paraId="054D57BF"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w:t>
            </w:r>
          </w:p>
          <w:p w14:paraId="032BEB78"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46F50D18"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270 Kč</w:t>
            </w:r>
          </w:p>
        </w:tc>
      </w:tr>
      <w:tr w:rsidR="00D63855" w:rsidRPr="00497BF3" w14:paraId="4E6377FB" w14:textId="77777777" w:rsidTr="00D63855">
        <w:trPr>
          <w:trHeight w:val="255"/>
        </w:trPr>
        <w:tc>
          <w:tcPr>
            <w:tcW w:w="735" w:type="dxa"/>
          </w:tcPr>
          <w:p w14:paraId="377A996F"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00926</w:t>
            </w:r>
          </w:p>
        </w:tc>
        <w:tc>
          <w:tcPr>
            <w:tcW w:w="3690" w:type="dxa"/>
          </w:tcPr>
          <w:p w14:paraId="755CF79C"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Endodontické ošetření – stálý zub – v rozsahu molárů a premolárů</w:t>
            </w:r>
          </w:p>
          <w:p w14:paraId="0A941609"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 xml:space="preserve">Zahrnuje paliativní výkon, mechanickou, medikamentózní přípravu a provizorní výplně. Po definitivním endodontickém ošetření zubu za každý zaplněný kořenový kanálek metodou centrálního čepu. Počet návštěv nerozhoduje. I při ošetření zubu metodou </w:t>
            </w:r>
            <w:proofErr w:type="spellStart"/>
            <w:r w:rsidRPr="00497BF3">
              <w:rPr>
                <w:rFonts w:cs="Arial"/>
                <w:sz w:val="18"/>
                <w:szCs w:val="18"/>
              </w:rPr>
              <w:t>apexifikace</w:t>
            </w:r>
            <w:proofErr w:type="spellEnd"/>
            <w:r w:rsidRPr="00497BF3">
              <w:rPr>
                <w:rFonts w:cs="Arial"/>
                <w:sz w:val="18"/>
                <w:szCs w:val="18"/>
              </w:rPr>
              <w:t>.</w:t>
            </w:r>
          </w:p>
        </w:tc>
        <w:tc>
          <w:tcPr>
            <w:tcW w:w="3402" w:type="dxa"/>
          </w:tcPr>
          <w:p w14:paraId="6E1DFC35"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kanálek/1 zub.</w:t>
            </w:r>
          </w:p>
          <w:p w14:paraId="0F616C27" w14:textId="77777777" w:rsidR="00D63855" w:rsidRPr="00497BF3" w:rsidRDefault="00D63855" w:rsidP="00497BF3">
            <w:pPr>
              <w:spacing w:line="300" w:lineRule="exact"/>
              <w:ind w:left="113" w:right="57"/>
              <w:rPr>
                <w:rFonts w:cs="Arial"/>
                <w:sz w:val="18"/>
                <w:szCs w:val="18"/>
              </w:rPr>
            </w:pPr>
            <w:r w:rsidRPr="00497BF3">
              <w:rPr>
                <w:rFonts w:cs="Arial"/>
                <w:sz w:val="18"/>
                <w:szCs w:val="18"/>
              </w:rPr>
              <w:t>Pro více než jeden kanálek je nutno doložit rentgenový snímek.</w:t>
            </w:r>
          </w:p>
          <w:p w14:paraId="277EC10D"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w:t>
            </w:r>
          </w:p>
          <w:p w14:paraId="44C0E1FE"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36AAB80C"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270 Kč</w:t>
            </w:r>
          </w:p>
        </w:tc>
      </w:tr>
      <w:tr w:rsidR="00D63855" w:rsidRPr="00497BF3" w14:paraId="53B4A95A" w14:textId="77777777" w:rsidTr="00D63855">
        <w:trPr>
          <w:trHeight w:val="255"/>
        </w:trPr>
        <w:tc>
          <w:tcPr>
            <w:tcW w:w="735" w:type="dxa"/>
          </w:tcPr>
          <w:p w14:paraId="58FEA6EF"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00931</w:t>
            </w:r>
          </w:p>
        </w:tc>
        <w:tc>
          <w:tcPr>
            <w:tcW w:w="3690" w:type="dxa"/>
          </w:tcPr>
          <w:p w14:paraId="3C56F4FE"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 xml:space="preserve">Komplexní léčba chronických onemocnění </w:t>
            </w:r>
            <w:proofErr w:type="spellStart"/>
            <w:r w:rsidRPr="00497BF3">
              <w:rPr>
                <w:rFonts w:cs="Arial"/>
                <w:sz w:val="18"/>
                <w:szCs w:val="18"/>
                <w:u w:val="single"/>
              </w:rPr>
              <w:t>parodontu</w:t>
            </w:r>
            <w:proofErr w:type="spellEnd"/>
            <w:r w:rsidRPr="00497BF3">
              <w:rPr>
                <w:rFonts w:cs="Arial"/>
                <w:sz w:val="18"/>
                <w:szCs w:val="18"/>
                <w:u w:val="single"/>
              </w:rPr>
              <w:t xml:space="preserve"> v rámci pravidelné parodontologické péče</w:t>
            </w:r>
          </w:p>
          <w:p w14:paraId="6F0189C4"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 xml:space="preserve">Odborné vyšetření </w:t>
            </w:r>
            <w:proofErr w:type="spellStart"/>
            <w:r w:rsidRPr="00497BF3">
              <w:rPr>
                <w:rFonts w:cs="Arial"/>
                <w:sz w:val="18"/>
                <w:szCs w:val="18"/>
              </w:rPr>
              <w:t>parodontu</w:t>
            </w:r>
            <w:proofErr w:type="spellEnd"/>
            <w:r w:rsidRPr="00497BF3">
              <w:rPr>
                <w:rFonts w:cs="Arial"/>
                <w:sz w:val="18"/>
                <w:szCs w:val="18"/>
              </w:rPr>
              <w:t xml:space="preserve">, vyšetření pomocí parodontologického indexu CPITN, stanovení individuálního léčebného postupu, zahájení konzervativní léčby – odstranění zubního kamene (bez ohledu na způsob provedení), instruktáž a motivace </w:t>
            </w:r>
            <w:r w:rsidRPr="00497BF3">
              <w:rPr>
                <w:rFonts w:cs="Arial"/>
                <w:sz w:val="18"/>
                <w:szCs w:val="18"/>
              </w:rPr>
              <w:lastRenderedPageBreak/>
              <w:t>orální hygieny. Výkon svým obsahem nespadá do preventivní péče. Podmínkou vykázání výkonu je vedení prokazatelné parodontologické dokumentace.</w:t>
            </w:r>
          </w:p>
        </w:tc>
        <w:tc>
          <w:tcPr>
            <w:tcW w:w="3402" w:type="dxa"/>
          </w:tcPr>
          <w:p w14:paraId="290F07B6"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Lze vykázat 1/2 kalendářní roky a při změně zdravotního stavu maximálně 1/1 kalendářní rok.</w:t>
            </w:r>
          </w:p>
          <w:p w14:paraId="40A78CFC" w14:textId="77777777" w:rsidR="00D63855" w:rsidRPr="00497BF3" w:rsidRDefault="00D63855" w:rsidP="00497BF3">
            <w:pPr>
              <w:spacing w:line="300" w:lineRule="exact"/>
              <w:ind w:left="113" w:right="57"/>
              <w:rPr>
                <w:rFonts w:cs="Arial"/>
                <w:sz w:val="18"/>
                <w:szCs w:val="18"/>
              </w:rPr>
            </w:pPr>
            <w:r w:rsidRPr="00497BF3">
              <w:rPr>
                <w:rFonts w:cs="Arial"/>
                <w:sz w:val="18"/>
                <w:szCs w:val="18"/>
              </w:rPr>
              <w:t>Nelze vykázat v kombinaci s kódy 00903 a 00909.</w:t>
            </w:r>
          </w:p>
          <w:p w14:paraId="76D87E67" w14:textId="77777777" w:rsidR="00D63855" w:rsidRPr="00497BF3" w:rsidRDefault="00D63855" w:rsidP="00497BF3">
            <w:pPr>
              <w:spacing w:line="300" w:lineRule="exact"/>
              <w:ind w:left="141" w:right="57"/>
              <w:rPr>
                <w:rFonts w:cs="Arial"/>
                <w:sz w:val="18"/>
                <w:szCs w:val="18"/>
              </w:rPr>
            </w:pPr>
            <w:r w:rsidRPr="00497BF3">
              <w:rPr>
                <w:rFonts w:cs="Arial"/>
                <w:sz w:val="18"/>
                <w:szCs w:val="18"/>
              </w:rPr>
              <w:t xml:space="preserve">Odbornost 014 podle seznamu výkonů s potvrzením o soustavné účasti </w:t>
            </w:r>
            <w:r w:rsidRPr="00497BF3">
              <w:rPr>
                <w:rFonts w:cs="Arial"/>
                <w:sz w:val="18"/>
                <w:szCs w:val="18"/>
              </w:rPr>
              <w:lastRenderedPageBreak/>
              <w:t>v systému školících akcí celoživotního vzdělávání zubních lékařů PA; PE</w:t>
            </w:r>
            <w:r w:rsidRPr="00497BF3">
              <w:rPr>
                <w:rStyle w:val="Odkaznapoznpodarou"/>
                <w:rFonts w:cs="Arial"/>
                <w:sz w:val="18"/>
                <w:szCs w:val="18"/>
              </w:rPr>
              <w:t>8).</w:t>
            </w:r>
          </w:p>
        </w:tc>
        <w:tc>
          <w:tcPr>
            <w:tcW w:w="1030" w:type="dxa"/>
            <w:vAlign w:val="center"/>
          </w:tcPr>
          <w:p w14:paraId="6A7633F8"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lastRenderedPageBreak/>
              <w:t> 795 Kč</w:t>
            </w:r>
          </w:p>
        </w:tc>
      </w:tr>
      <w:tr w:rsidR="00D63855" w:rsidRPr="00497BF3" w14:paraId="13C09FD1" w14:textId="77777777" w:rsidTr="00D63855">
        <w:trPr>
          <w:trHeight w:val="255"/>
        </w:trPr>
        <w:tc>
          <w:tcPr>
            <w:tcW w:w="735" w:type="dxa"/>
          </w:tcPr>
          <w:p w14:paraId="54D1CFFD"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00932</w:t>
            </w:r>
          </w:p>
        </w:tc>
        <w:tc>
          <w:tcPr>
            <w:tcW w:w="3690" w:type="dxa"/>
          </w:tcPr>
          <w:p w14:paraId="10250523"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 xml:space="preserve">Léčba chronických onemocnění </w:t>
            </w:r>
            <w:proofErr w:type="spellStart"/>
            <w:r w:rsidRPr="00497BF3">
              <w:rPr>
                <w:rFonts w:cs="Arial"/>
                <w:sz w:val="18"/>
                <w:szCs w:val="18"/>
                <w:u w:val="single"/>
              </w:rPr>
              <w:t>parodontu</w:t>
            </w:r>
            <w:proofErr w:type="spellEnd"/>
          </w:p>
          <w:p w14:paraId="7742DC97"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Vyšetření </w:t>
            </w:r>
            <w:proofErr w:type="spellStart"/>
            <w:r w:rsidRPr="00497BF3">
              <w:rPr>
                <w:rFonts w:cs="Arial"/>
                <w:sz w:val="18"/>
                <w:szCs w:val="18"/>
              </w:rPr>
              <w:t>parodontu</w:t>
            </w:r>
            <w:proofErr w:type="spellEnd"/>
            <w:r w:rsidRPr="00497BF3">
              <w:rPr>
                <w:rFonts w:cs="Arial"/>
                <w:sz w:val="18"/>
                <w:szCs w:val="18"/>
              </w:rPr>
              <w:t xml:space="preserve"> na základě zařazení onemocnění při vyšetření pomocí indexu CPITN, kdy je stanoven index CPI 2-3, případně dalších parodontologických indexů a vyšetřovacích metod v průběhu parodontologické léčby. Výkon svým obsahem nespadá do preventivní péče. Pokračování konzervativní léčby (fáze iniciální nebo udržovací) – kontrola orální hygieny pomocí k tomu určených indexů (například PBI, API), jejichž hodnoty musí být zaznamenány v dokumentaci, odstranění zubního kamene (bez ohledu na způsob provedení</w:t>
            </w:r>
            <w:r w:rsidRPr="00497BF3">
              <w:rPr>
                <w:rFonts w:cs="Arial"/>
                <w:i/>
                <w:sz w:val="18"/>
                <w:szCs w:val="18"/>
              </w:rPr>
              <w:t>)</w:t>
            </w:r>
            <w:r w:rsidRPr="00497BF3">
              <w:rPr>
                <w:rFonts w:cs="Arial"/>
                <w:sz w:val="18"/>
                <w:szCs w:val="18"/>
              </w:rPr>
              <w:t xml:space="preserve">, </w:t>
            </w:r>
            <w:proofErr w:type="spellStart"/>
            <w:r w:rsidRPr="00497BF3">
              <w:rPr>
                <w:rFonts w:cs="Arial"/>
                <w:sz w:val="18"/>
                <w:szCs w:val="18"/>
              </w:rPr>
              <w:t>remotivace</w:t>
            </w:r>
            <w:proofErr w:type="spellEnd"/>
            <w:r w:rsidRPr="00497BF3">
              <w:rPr>
                <w:rFonts w:cs="Arial"/>
                <w:sz w:val="18"/>
                <w:szCs w:val="18"/>
              </w:rPr>
              <w:t xml:space="preserve"> a korekce konkrétní metody orální hygieny, odstranění lokálního dráždění </w:t>
            </w:r>
            <w:proofErr w:type="spellStart"/>
            <w:r w:rsidRPr="00497BF3">
              <w:rPr>
                <w:rFonts w:cs="Arial"/>
                <w:sz w:val="18"/>
                <w:szCs w:val="18"/>
              </w:rPr>
              <w:t>parodontu</w:t>
            </w:r>
            <w:proofErr w:type="spellEnd"/>
            <w:r w:rsidRPr="00497BF3">
              <w:rPr>
                <w:rFonts w:cs="Arial"/>
                <w:sz w:val="18"/>
                <w:szCs w:val="18"/>
              </w:rPr>
              <w:t xml:space="preserve">. </w:t>
            </w:r>
          </w:p>
          <w:p w14:paraId="5B1574A1" w14:textId="77777777" w:rsidR="00D63855" w:rsidRPr="00497BF3" w:rsidRDefault="00D63855" w:rsidP="00497BF3">
            <w:pPr>
              <w:spacing w:line="300" w:lineRule="exact"/>
              <w:ind w:left="113" w:right="57"/>
              <w:rPr>
                <w:rFonts w:cs="Arial"/>
                <w:sz w:val="18"/>
                <w:szCs w:val="18"/>
              </w:rPr>
            </w:pPr>
            <w:r w:rsidRPr="00497BF3">
              <w:rPr>
                <w:rFonts w:cs="Arial"/>
                <w:sz w:val="18"/>
                <w:szCs w:val="18"/>
              </w:rPr>
              <w:t>Podmínkou vykázání výkonu je vedení prokazatelné parodontologické dokumentace.</w:t>
            </w:r>
          </w:p>
          <w:p w14:paraId="6128345B"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Přechodné dlahy z volné ruky ke stabilizaci zubů s oslabeným </w:t>
            </w:r>
            <w:proofErr w:type="spellStart"/>
            <w:r w:rsidRPr="00497BF3">
              <w:rPr>
                <w:rFonts w:cs="Arial"/>
                <w:sz w:val="18"/>
                <w:szCs w:val="18"/>
              </w:rPr>
              <w:t>parodontem</w:t>
            </w:r>
            <w:proofErr w:type="spellEnd"/>
            <w:r w:rsidRPr="00497BF3">
              <w:rPr>
                <w:rFonts w:cs="Arial"/>
                <w:sz w:val="18"/>
                <w:szCs w:val="18"/>
              </w:rPr>
              <w:t xml:space="preserve"> (kód 00938) a </w:t>
            </w:r>
            <w:proofErr w:type="spellStart"/>
            <w:r w:rsidRPr="00497BF3">
              <w:rPr>
                <w:rFonts w:cs="Arial"/>
                <w:sz w:val="18"/>
                <w:szCs w:val="18"/>
              </w:rPr>
              <w:t>subgingivální</w:t>
            </w:r>
            <w:proofErr w:type="spellEnd"/>
            <w:r w:rsidRPr="00497BF3">
              <w:rPr>
                <w:rFonts w:cs="Arial"/>
                <w:sz w:val="18"/>
                <w:szCs w:val="18"/>
              </w:rPr>
              <w:t xml:space="preserve"> ošetření (kód 00935) se vykazuje zvlášť.</w:t>
            </w:r>
          </w:p>
        </w:tc>
        <w:tc>
          <w:tcPr>
            <w:tcW w:w="3402" w:type="dxa"/>
          </w:tcPr>
          <w:p w14:paraId="5E6D682A"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3/1 kalendářní rok.</w:t>
            </w:r>
          </w:p>
          <w:p w14:paraId="2641FCAF"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Věková hranice pro vykazování kódu 00932 není fixně stanovena (vykazování 00932 u dětí) – důraz na zdokumentování. </w:t>
            </w:r>
          </w:p>
          <w:p w14:paraId="4C878EDB"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Odstup mezi vykázáním kódů 00900, 00901, 00902, 00932, 00946 a 00947 musí být v takovém intervalu, aby bylo možno prokázat účelnost léčby, lze vykázat minimálně v měsíčních odstupech.</w:t>
            </w:r>
          </w:p>
          <w:p w14:paraId="078033C4" w14:textId="77777777" w:rsidR="00D63855" w:rsidRPr="00497BF3" w:rsidRDefault="00D63855" w:rsidP="00497BF3">
            <w:pPr>
              <w:spacing w:line="300" w:lineRule="exact"/>
              <w:ind w:left="113" w:right="57"/>
              <w:rPr>
                <w:rFonts w:cs="Arial"/>
                <w:sz w:val="18"/>
                <w:szCs w:val="18"/>
              </w:rPr>
            </w:pPr>
            <w:r w:rsidRPr="00497BF3">
              <w:rPr>
                <w:rFonts w:cs="Arial"/>
                <w:sz w:val="18"/>
                <w:szCs w:val="18"/>
              </w:rPr>
              <w:t>Při třetím vykázání kódu v roce nutno zhodnotit léčbu pomocí indexu CPITN.</w:t>
            </w:r>
          </w:p>
          <w:p w14:paraId="5C4E8F43" w14:textId="77777777" w:rsidR="00D63855" w:rsidRPr="00497BF3" w:rsidRDefault="00D63855" w:rsidP="00497BF3">
            <w:pPr>
              <w:spacing w:line="300" w:lineRule="exact"/>
              <w:ind w:left="113" w:right="57"/>
              <w:rPr>
                <w:rFonts w:cs="Arial"/>
                <w:sz w:val="18"/>
                <w:szCs w:val="18"/>
              </w:rPr>
            </w:pPr>
            <w:r w:rsidRPr="00497BF3">
              <w:rPr>
                <w:rFonts w:cs="Arial"/>
                <w:sz w:val="18"/>
                <w:szCs w:val="18"/>
              </w:rPr>
              <w:t>Nelze vykázat s kódy 00900, 00901, 00902, 00946 a 00947.</w:t>
            </w:r>
          </w:p>
          <w:p w14:paraId="4CDAEBDC"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w:t>
            </w:r>
          </w:p>
        </w:tc>
        <w:tc>
          <w:tcPr>
            <w:tcW w:w="1030" w:type="dxa"/>
            <w:vAlign w:val="center"/>
          </w:tcPr>
          <w:p w14:paraId="05972DB1"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 300 Kč</w:t>
            </w:r>
          </w:p>
        </w:tc>
      </w:tr>
      <w:tr w:rsidR="00D63855" w:rsidRPr="00497BF3" w14:paraId="05522C67" w14:textId="77777777" w:rsidTr="00D63855">
        <w:trPr>
          <w:trHeight w:val="255"/>
        </w:trPr>
        <w:tc>
          <w:tcPr>
            <w:tcW w:w="735" w:type="dxa"/>
          </w:tcPr>
          <w:p w14:paraId="5FBFD776"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00933</w:t>
            </w:r>
          </w:p>
        </w:tc>
        <w:tc>
          <w:tcPr>
            <w:tcW w:w="3690" w:type="dxa"/>
          </w:tcPr>
          <w:p w14:paraId="5DB9AF18"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 xml:space="preserve">Chirurgická léčba onemocnění </w:t>
            </w:r>
            <w:proofErr w:type="spellStart"/>
            <w:r w:rsidRPr="00497BF3">
              <w:rPr>
                <w:rFonts w:cs="Arial"/>
                <w:sz w:val="18"/>
                <w:szCs w:val="18"/>
                <w:u w:val="single"/>
              </w:rPr>
              <w:t>parodontu</w:t>
            </w:r>
            <w:proofErr w:type="spellEnd"/>
            <w:r w:rsidRPr="00497BF3">
              <w:rPr>
                <w:rFonts w:cs="Arial"/>
                <w:sz w:val="18"/>
                <w:szCs w:val="18"/>
                <w:u w:val="single"/>
              </w:rPr>
              <w:t xml:space="preserve"> malého rozsahu</w:t>
            </w:r>
          </w:p>
          <w:p w14:paraId="377F14C5" w14:textId="77777777" w:rsidR="00D63855" w:rsidRPr="00497BF3" w:rsidRDefault="00D63855" w:rsidP="00497BF3">
            <w:pPr>
              <w:spacing w:line="300" w:lineRule="exact"/>
              <w:ind w:left="113" w:right="57"/>
              <w:rPr>
                <w:rFonts w:eastAsia="Arial Unicode MS" w:cs="Arial"/>
                <w:sz w:val="18"/>
                <w:szCs w:val="18"/>
                <w:u w:val="single"/>
              </w:rPr>
            </w:pPr>
            <w:r w:rsidRPr="00497BF3">
              <w:rPr>
                <w:rFonts w:cs="Arial"/>
                <w:sz w:val="18"/>
                <w:szCs w:val="18"/>
              </w:rPr>
              <w:t>Provedený chirurgický výkon v </w:t>
            </w:r>
            <w:proofErr w:type="spellStart"/>
            <w:r w:rsidRPr="00497BF3">
              <w:rPr>
                <w:rFonts w:cs="Arial"/>
                <w:sz w:val="18"/>
                <w:szCs w:val="18"/>
              </w:rPr>
              <w:t>mukogingivální</w:t>
            </w:r>
            <w:proofErr w:type="spellEnd"/>
            <w:r w:rsidRPr="00497BF3">
              <w:rPr>
                <w:rFonts w:cs="Arial"/>
                <w:sz w:val="18"/>
                <w:szCs w:val="18"/>
              </w:rPr>
              <w:t xml:space="preserve"> oblasti (např. gingivektomie s plastikou) navazující na konzervativní léčbu chronických onemocnění </w:t>
            </w:r>
            <w:proofErr w:type="spellStart"/>
            <w:r w:rsidRPr="00497BF3">
              <w:rPr>
                <w:rFonts w:cs="Arial"/>
                <w:sz w:val="18"/>
                <w:szCs w:val="18"/>
              </w:rPr>
              <w:t>parodontu</w:t>
            </w:r>
            <w:proofErr w:type="spellEnd"/>
            <w:r w:rsidRPr="00497BF3">
              <w:rPr>
                <w:rFonts w:cs="Arial"/>
                <w:sz w:val="18"/>
                <w:szCs w:val="18"/>
              </w:rPr>
              <w:t xml:space="preserve"> za každý zub.</w:t>
            </w:r>
          </w:p>
        </w:tc>
        <w:tc>
          <w:tcPr>
            <w:tcW w:w="3402" w:type="dxa"/>
          </w:tcPr>
          <w:p w14:paraId="214C965F"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1/1 zub/1 095 dnů.</w:t>
            </w:r>
          </w:p>
          <w:p w14:paraId="123174F5"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w:t>
            </w:r>
          </w:p>
          <w:p w14:paraId="0E60A88F"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 s potvrzením o soustavné účasti v systému školících akcí celoživotního vzdělávání zubních lékařů PA; CH; PE</w:t>
            </w:r>
            <w:r w:rsidRPr="00497BF3">
              <w:rPr>
                <w:rStyle w:val="Odkaznapoznpodarou"/>
                <w:rFonts w:cs="Arial"/>
                <w:sz w:val="18"/>
                <w:szCs w:val="18"/>
              </w:rPr>
              <w:t>8).</w:t>
            </w:r>
          </w:p>
        </w:tc>
        <w:tc>
          <w:tcPr>
            <w:tcW w:w="1030" w:type="dxa"/>
            <w:vAlign w:val="center"/>
          </w:tcPr>
          <w:p w14:paraId="2D2F295A"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455 Kč</w:t>
            </w:r>
          </w:p>
        </w:tc>
      </w:tr>
      <w:tr w:rsidR="00D63855" w:rsidRPr="00497BF3" w14:paraId="252FE42E" w14:textId="77777777" w:rsidTr="00D63855">
        <w:trPr>
          <w:trHeight w:val="255"/>
        </w:trPr>
        <w:tc>
          <w:tcPr>
            <w:tcW w:w="735" w:type="dxa"/>
          </w:tcPr>
          <w:p w14:paraId="3C7E2291"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00934</w:t>
            </w:r>
          </w:p>
        </w:tc>
        <w:tc>
          <w:tcPr>
            <w:tcW w:w="3690" w:type="dxa"/>
          </w:tcPr>
          <w:p w14:paraId="4E00E287"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 xml:space="preserve">Chirurgická léčba onemocnění </w:t>
            </w:r>
            <w:proofErr w:type="spellStart"/>
            <w:r w:rsidRPr="00497BF3">
              <w:rPr>
                <w:rFonts w:cs="Arial"/>
                <w:sz w:val="18"/>
                <w:szCs w:val="18"/>
                <w:u w:val="single"/>
              </w:rPr>
              <w:t>parodontu</w:t>
            </w:r>
            <w:proofErr w:type="spellEnd"/>
            <w:r w:rsidRPr="00497BF3">
              <w:rPr>
                <w:rFonts w:cs="Arial"/>
                <w:sz w:val="18"/>
                <w:szCs w:val="18"/>
                <w:u w:val="single"/>
              </w:rPr>
              <w:t xml:space="preserve"> velkého rozsahu</w:t>
            </w:r>
          </w:p>
          <w:p w14:paraId="12FF2452" w14:textId="77777777" w:rsidR="00D63855" w:rsidRPr="00497BF3" w:rsidRDefault="00D63855" w:rsidP="00497BF3">
            <w:pPr>
              <w:pStyle w:val="Prosttext"/>
              <w:spacing w:line="300" w:lineRule="exact"/>
              <w:ind w:left="113" w:right="57"/>
              <w:rPr>
                <w:rFonts w:ascii="Arial" w:hAnsi="Arial" w:cs="Arial"/>
                <w:sz w:val="18"/>
                <w:szCs w:val="18"/>
              </w:rPr>
            </w:pPr>
            <w:r w:rsidRPr="00497BF3">
              <w:rPr>
                <w:rFonts w:ascii="Arial" w:hAnsi="Arial" w:cs="Arial"/>
                <w:sz w:val="18"/>
                <w:szCs w:val="18"/>
              </w:rPr>
              <w:t xml:space="preserve">Chirurgické výkony navazující na konzervativní léčbu chronických onemocnění </w:t>
            </w:r>
            <w:proofErr w:type="spellStart"/>
            <w:r w:rsidRPr="00497BF3">
              <w:rPr>
                <w:rFonts w:ascii="Arial" w:hAnsi="Arial" w:cs="Arial"/>
                <w:sz w:val="18"/>
                <w:szCs w:val="18"/>
              </w:rPr>
              <w:t>parodontu</w:t>
            </w:r>
            <w:proofErr w:type="spellEnd"/>
            <w:r w:rsidRPr="00497BF3">
              <w:rPr>
                <w:rFonts w:ascii="Arial" w:hAnsi="Arial" w:cs="Arial"/>
                <w:sz w:val="18"/>
                <w:szCs w:val="18"/>
              </w:rPr>
              <w:t xml:space="preserve"> vedoucí k prohloubení vestibula a výkony s odklopením </w:t>
            </w:r>
            <w:proofErr w:type="spellStart"/>
            <w:r w:rsidRPr="00497BF3">
              <w:rPr>
                <w:rFonts w:ascii="Arial" w:hAnsi="Arial" w:cs="Arial"/>
                <w:sz w:val="18"/>
                <w:szCs w:val="18"/>
              </w:rPr>
              <w:t>mukoperiostálního</w:t>
            </w:r>
            <w:proofErr w:type="spellEnd"/>
            <w:r w:rsidRPr="00497BF3">
              <w:rPr>
                <w:rFonts w:ascii="Arial" w:hAnsi="Arial" w:cs="Arial"/>
                <w:sz w:val="18"/>
                <w:szCs w:val="18"/>
              </w:rPr>
              <w:t xml:space="preserve"> laloku </w:t>
            </w:r>
            <w:r w:rsidRPr="00497BF3">
              <w:rPr>
                <w:rFonts w:ascii="Arial" w:hAnsi="Arial" w:cs="Arial"/>
                <w:sz w:val="18"/>
                <w:szCs w:val="18"/>
              </w:rPr>
              <w:lastRenderedPageBreak/>
              <w:t xml:space="preserve">vedoucí k odstranění </w:t>
            </w:r>
            <w:proofErr w:type="spellStart"/>
            <w:r w:rsidRPr="00497BF3">
              <w:rPr>
                <w:rFonts w:ascii="Arial" w:hAnsi="Arial" w:cs="Arial"/>
                <w:sz w:val="18"/>
                <w:szCs w:val="18"/>
              </w:rPr>
              <w:t>parodontálních</w:t>
            </w:r>
            <w:proofErr w:type="spellEnd"/>
            <w:r w:rsidRPr="00497BF3">
              <w:rPr>
                <w:rFonts w:ascii="Arial" w:hAnsi="Arial" w:cs="Arial"/>
                <w:sz w:val="18"/>
                <w:szCs w:val="18"/>
              </w:rPr>
              <w:t xml:space="preserve"> </w:t>
            </w:r>
            <w:proofErr w:type="spellStart"/>
            <w:r w:rsidRPr="00497BF3">
              <w:rPr>
                <w:rFonts w:ascii="Arial" w:hAnsi="Arial" w:cs="Arial"/>
                <w:sz w:val="18"/>
                <w:szCs w:val="18"/>
              </w:rPr>
              <w:t>sulků</w:t>
            </w:r>
            <w:proofErr w:type="spellEnd"/>
            <w:r w:rsidRPr="00497BF3">
              <w:rPr>
                <w:rFonts w:ascii="Arial" w:hAnsi="Arial" w:cs="Arial"/>
                <w:sz w:val="18"/>
                <w:szCs w:val="18"/>
              </w:rPr>
              <w:t xml:space="preserve"> – za každý sextant. </w:t>
            </w:r>
          </w:p>
        </w:tc>
        <w:tc>
          <w:tcPr>
            <w:tcW w:w="3402" w:type="dxa"/>
          </w:tcPr>
          <w:p w14:paraId="61211802"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Lze vykázat – bez omezení.</w:t>
            </w:r>
          </w:p>
          <w:p w14:paraId="4DA2E3BC" w14:textId="77777777" w:rsidR="00D63855" w:rsidRPr="00497BF3" w:rsidRDefault="00D63855" w:rsidP="00497BF3">
            <w:pPr>
              <w:spacing w:line="300" w:lineRule="exact"/>
              <w:ind w:left="113" w:right="57"/>
              <w:rPr>
                <w:rFonts w:cs="Arial"/>
                <w:strike/>
                <w:sz w:val="18"/>
                <w:szCs w:val="18"/>
              </w:rPr>
            </w:pPr>
            <w:r w:rsidRPr="00497BF3">
              <w:rPr>
                <w:rFonts w:cs="Arial"/>
                <w:sz w:val="18"/>
                <w:szCs w:val="18"/>
              </w:rPr>
              <w:t>Nelze vykázat s chirurgickými</w:t>
            </w:r>
            <w:r w:rsidRPr="00497BF3">
              <w:rPr>
                <w:rFonts w:cs="Arial"/>
                <w:i/>
                <w:sz w:val="18"/>
                <w:szCs w:val="18"/>
                <w:u w:val="single"/>
              </w:rPr>
              <w:t xml:space="preserve"> </w:t>
            </w:r>
            <w:r w:rsidRPr="00497BF3">
              <w:rPr>
                <w:rFonts w:cs="Arial"/>
                <w:sz w:val="18"/>
                <w:szCs w:val="18"/>
              </w:rPr>
              <w:t xml:space="preserve">výkony s řízenou tkáňovou regenerací a implantacemi. Odbornost 014 podle seznamu výkonů s potvrzením o soustavné účasti v systému školících </w:t>
            </w:r>
            <w:r w:rsidRPr="00497BF3">
              <w:rPr>
                <w:rFonts w:cs="Arial"/>
                <w:sz w:val="18"/>
                <w:szCs w:val="18"/>
              </w:rPr>
              <w:lastRenderedPageBreak/>
              <w:t>akcí celoživotního vzdělávání zubních lékařů PA; CH; PE</w:t>
            </w:r>
            <w:r w:rsidRPr="00497BF3">
              <w:rPr>
                <w:rStyle w:val="Odkaznapoznpodarou"/>
                <w:rFonts w:cs="Arial"/>
                <w:sz w:val="18"/>
                <w:szCs w:val="18"/>
              </w:rPr>
              <w:t>8)</w:t>
            </w:r>
            <w:r w:rsidRPr="00497BF3">
              <w:rPr>
                <w:rFonts w:cs="Arial"/>
                <w:sz w:val="18"/>
                <w:szCs w:val="18"/>
              </w:rPr>
              <w:t>.</w:t>
            </w:r>
          </w:p>
        </w:tc>
        <w:tc>
          <w:tcPr>
            <w:tcW w:w="1030" w:type="dxa"/>
            <w:vAlign w:val="center"/>
          </w:tcPr>
          <w:p w14:paraId="7D07896C"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lastRenderedPageBreak/>
              <w:t>1 105 Kč</w:t>
            </w:r>
          </w:p>
        </w:tc>
      </w:tr>
      <w:tr w:rsidR="00D63855" w:rsidRPr="00497BF3" w14:paraId="6330F7FF" w14:textId="77777777" w:rsidTr="00D63855">
        <w:trPr>
          <w:trHeight w:val="255"/>
        </w:trPr>
        <w:tc>
          <w:tcPr>
            <w:tcW w:w="735" w:type="dxa"/>
          </w:tcPr>
          <w:p w14:paraId="39517A93"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00935</w:t>
            </w:r>
          </w:p>
        </w:tc>
        <w:tc>
          <w:tcPr>
            <w:tcW w:w="3690" w:type="dxa"/>
          </w:tcPr>
          <w:p w14:paraId="05D82648" w14:textId="77777777" w:rsidR="00D63855" w:rsidRPr="00497BF3" w:rsidRDefault="00D63855" w:rsidP="00497BF3">
            <w:pPr>
              <w:spacing w:line="300" w:lineRule="exact"/>
              <w:ind w:left="113" w:right="57"/>
              <w:rPr>
                <w:rFonts w:cs="Arial"/>
                <w:sz w:val="18"/>
                <w:szCs w:val="18"/>
                <w:u w:val="single"/>
              </w:rPr>
            </w:pPr>
            <w:proofErr w:type="spellStart"/>
            <w:r w:rsidRPr="00497BF3">
              <w:rPr>
                <w:rFonts w:cs="Arial"/>
                <w:sz w:val="18"/>
                <w:szCs w:val="18"/>
                <w:u w:val="single"/>
              </w:rPr>
              <w:t>Subgingivální</w:t>
            </w:r>
            <w:proofErr w:type="spellEnd"/>
            <w:r w:rsidRPr="00497BF3">
              <w:rPr>
                <w:rFonts w:cs="Arial"/>
                <w:sz w:val="18"/>
                <w:szCs w:val="18"/>
                <w:u w:val="single"/>
              </w:rPr>
              <w:t xml:space="preserve"> ošetření</w:t>
            </w:r>
          </w:p>
          <w:p w14:paraId="50415991" w14:textId="77777777" w:rsidR="00D63855" w:rsidRPr="00497BF3" w:rsidRDefault="00D63855" w:rsidP="00497BF3">
            <w:pPr>
              <w:spacing w:line="300" w:lineRule="exact"/>
              <w:ind w:left="113" w:right="57"/>
              <w:rPr>
                <w:rFonts w:eastAsia="Arial Unicode MS" w:cs="Arial"/>
                <w:b/>
                <w:sz w:val="18"/>
                <w:szCs w:val="18"/>
                <w:u w:val="single"/>
              </w:rPr>
            </w:pPr>
            <w:r w:rsidRPr="00497BF3">
              <w:rPr>
                <w:rFonts w:cs="Arial"/>
                <w:sz w:val="18"/>
                <w:szCs w:val="18"/>
              </w:rPr>
              <w:t xml:space="preserve">Instrumentální odstranění obsahu </w:t>
            </w:r>
            <w:proofErr w:type="spellStart"/>
            <w:r w:rsidRPr="00497BF3">
              <w:rPr>
                <w:rFonts w:cs="Arial"/>
                <w:sz w:val="18"/>
                <w:szCs w:val="18"/>
              </w:rPr>
              <w:t>parodontálního</w:t>
            </w:r>
            <w:proofErr w:type="spellEnd"/>
            <w:r w:rsidRPr="00497BF3">
              <w:rPr>
                <w:rFonts w:cs="Arial"/>
                <w:sz w:val="18"/>
                <w:szCs w:val="18"/>
              </w:rPr>
              <w:t xml:space="preserve"> chobotu (</w:t>
            </w:r>
            <w:proofErr w:type="spellStart"/>
            <w:r w:rsidRPr="00497BF3">
              <w:rPr>
                <w:rFonts w:cs="Arial"/>
                <w:sz w:val="18"/>
                <w:szCs w:val="18"/>
              </w:rPr>
              <w:t>subgingiválního</w:t>
            </w:r>
            <w:proofErr w:type="spellEnd"/>
            <w:r w:rsidRPr="00497BF3">
              <w:rPr>
                <w:rFonts w:cs="Arial"/>
                <w:sz w:val="18"/>
                <w:szCs w:val="18"/>
              </w:rPr>
              <w:t xml:space="preserve"> zubního kamene a plaku), odstranění nekrotického cementu, ohlazení povrchu zubního kořene a jeho kontrola u zubů s </w:t>
            </w:r>
            <w:proofErr w:type="spellStart"/>
            <w:r w:rsidRPr="00497BF3">
              <w:rPr>
                <w:rFonts w:cs="Arial"/>
                <w:sz w:val="18"/>
                <w:szCs w:val="18"/>
              </w:rPr>
              <w:t>parodontálními</w:t>
            </w:r>
            <w:proofErr w:type="spellEnd"/>
            <w:r w:rsidRPr="00497BF3">
              <w:rPr>
                <w:rFonts w:cs="Arial"/>
                <w:sz w:val="18"/>
                <w:szCs w:val="18"/>
              </w:rPr>
              <w:t xml:space="preserve"> choboty (CPI 3,4). Lze provést ručními nástroji, ultrazvukovými či laserovými přístroji či jejich kombinací.</w:t>
            </w:r>
          </w:p>
        </w:tc>
        <w:tc>
          <w:tcPr>
            <w:tcW w:w="3402" w:type="dxa"/>
          </w:tcPr>
          <w:p w14:paraId="7615FF77"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zub/365 dní.</w:t>
            </w:r>
          </w:p>
          <w:p w14:paraId="44F678BC"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w:t>
            </w:r>
          </w:p>
          <w:p w14:paraId="3E828B8E"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 s potvrzením o soustavné účasti v systému školících akcí celoživotního vzdělávání zubních lékařů PA; PE</w:t>
            </w:r>
            <w:r w:rsidRPr="00497BF3">
              <w:rPr>
                <w:rStyle w:val="Odkaznapoznpodarou"/>
                <w:rFonts w:cs="Arial"/>
                <w:sz w:val="18"/>
                <w:szCs w:val="18"/>
              </w:rPr>
              <w:t>8).</w:t>
            </w:r>
          </w:p>
          <w:p w14:paraId="31309676" w14:textId="77777777" w:rsidR="00D63855" w:rsidRPr="00497BF3" w:rsidRDefault="00D63855" w:rsidP="00497BF3">
            <w:pPr>
              <w:spacing w:line="300" w:lineRule="exact"/>
              <w:ind w:left="113" w:right="57"/>
              <w:rPr>
                <w:rFonts w:cs="Arial"/>
                <w:sz w:val="18"/>
                <w:szCs w:val="18"/>
              </w:rPr>
            </w:pPr>
          </w:p>
        </w:tc>
        <w:tc>
          <w:tcPr>
            <w:tcW w:w="1030" w:type="dxa"/>
            <w:vAlign w:val="center"/>
          </w:tcPr>
          <w:p w14:paraId="3008F879"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89 Kč</w:t>
            </w:r>
          </w:p>
        </w:tc>
      </w:tr>
      <w:tr w:rsidR="00D63855" w:rsidRPr="00497BF3" w14:paraId="7FE750B9" w14:textId="77777777" w:rsidTr="00D63855">
        <w:trPr>
          <w:trHeight w:val="255"/>
        </w:trPr>
        <w:tc>
          <w:tcPr>
            <w:tcW w:w="735" w:type="dxa"/>
          </w:tcPr>
          <w:p w14:paraId="68A6DAC2"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00936</w:t>
            </w:r>
          </w:p>
        </w:tc>
        <w:tc>
          <w:tcPr>
            <w:tcW w:w="3690" w:type="dxa"/>
          </w:tcPr>
          <w:p w14:paraId="64233E9C"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Odebrání a zajištění přenosu transplantátu</w:t>
            </w:r>
          </w:p>
          <w:p w14:paraId="3725C35C" w14:textId="77777777" w:rsidR="00D63855" w:rsidRPr="00497BF3" w:rsidRDefault="00D63855" w:rsidP="00497BF3">
            <w:pPr>
              <w:spacing w:line="300" w:lineRule="exact"/>
              <w:ind w:left="113" w:right="57"/>
              <w:rPr>
                <w:rFonts w:cs="Arial"/>
                <w:sz w:val="18"/>
                <w:szCs w:val="18"/>
              </w:rPr>
            </w:pPr>
            <w:r w:rsidRPr="00497BF3">
              <w:rPr>
                <w:rFonts w:cs="Arial"/>
                <w:sz w:val="18"/>
                <w:szCs w:val="18"/>
              </w:rPr>
              <w:t>Chirurgický výkon vedoucí k získání slizničního nebo kostního štěpu.</w:t>
            </w:r>
          </w:p>
          <w:p w14:paraId="3EC46E59" w14:textId="77777777" w:rsidR="00D63855" w:rsidRPr="00497BF3" w:rsidRDefault="00D63855" w:rsidP="00497BF3">
            <w:pPr>
              <w:spacing w:line="300" w:lineRule="exact"/>
              <w:ind w:left="113" w:right="57"/>
              <w:rPr>
                <w:rFonts w:cs="Arial"/>
                <w:sz w:val="18"/>
                <w:szCs w:val="18"/>
              </w:rPr>
            </w:pPr>
          </w:p>
        </w:tc>
        <w:tc>
          <w:tcPr>
            <w:tcW w:w="3402" w:type="dxa"/>
          </w:tcPr>
          <w:p w14:paraId="10CA2294"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w:t>
            </w:r>
          </w:p>
          <w:p w14:paraId="359D3DDD" w14:textId="77777777" w:rsidR="00D63855" w:rsidRPr="00497BF3" w:rsidRDefault="00D63855" w:rsidP="00497BF3">
            <w:pPr>
              <w:spacing w:line="300" w:lineRule="exact"/>
              <w:ind w:left="113" w:right="57"/>
              <w:rPr>
                <w:rFonts w:cs="Arial"/>
                <w:strike/>
                <w:sz w:val="18"/>
                <w:szCs w:val="18"/>
              </w:rPr>
            </w:pPr>
            <w:r w:rsidRPr="00497BF3">
              <w:rPr>
                <w:rFonts w:cs="Arial"/>
                <w:sz w:val="18"/>
                <w:szCs w:val="18"/>
              </w:rPr>
              <w:t>Odbornost 014 podle seznamu výkonů s potvrzením o soustavné účasti v systému školících akcí celoživotního vzdělávání zubních lékařů PA; CH; PE</w:t>
            </w:r>
            <w:r w:rsidRPr="00497BF3">
              <w:rPr>
                <w:rStyle w:val="Odkaznapoznpodarou"/>
                <w:rFonts w:cs="Arial"/>
                <w:sz w:val="18"/>
                <w:szCs w:val="18"/>
              </w:rPr>
              <w:t>8)</w:t>
            </w:r>
            <w:r w:rsidRPr="00497BF3">
              <w:rPr>
                <w:rFonts w:cs="Arial"/>
                <w:sz w:val="18"/>
                <w:szCs w:val="18"/>
              </w:rPr>
              <w:t>; 605.</w:t>
            </w:r>
          </w:p>
        </w:tc>
        <w:tc>
          <w:tcPr>
            <w:tcW w:w="1030" w:type="dxa"/>
            <w:vAlign w:val="center"/>
          </w:tcPr>
          <w:p w14:paraId="6C5B26AB"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605 Kč</w:t>
            </w:r>
          </w:p>
        </w:tc>
      </w:tr>
      <w:tr w:rsidR="00D63855" w:rsidRPr="00497BF3" w14:paraId="795CA856" w14:textId="77777777" w:rsidTr="00D63855">
        <w:trPr>
          <w:trHeight w:val="255"/>
        </w:trPr>
        <w:tc>
          <w:tcPr>
            <w:tcW w:w="735" w:type="dxa"/>
          </w:tcPr>
          <w:p w14:paraId="6810CAE8"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00937</w:t>
            </w:r>
          </w:p>
        </w:tc>
        <w:tc>
          <w:tcPr>
            <w:tcW w:w="3690" w:type="dxa"/>
          </w:tcPr>
          <w:p w14:paraId="6745104D"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Artikulace chrupu</w:t>
            </w:r>
          </w:p>
          <w:p w14:paraId="5F8F5AFF"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Po provedení celkového zábrusu okluze a artikulace chrupu na podkladě funkčního vyšetření </w:t>
            </w:r>
            <w:proofErr w:type="spellStart"/>
            <w:r w:rsidRPr="00497BF3">
              <w:rPr>
                <w:rFonts w:cs="Arial"/>
                <w:sz w:val="18"/>
                <w:szCs w:val="18"/>
              </w:rPr>
              <w:t>stomatognátního</w:t>
            </w:r>
            <w:proofErr w:type="spellEnd"/>
            <w:r w:rsidRPr="00497BF3">
              <w:rPr>
                <w:rFonts w:cs="Arial"/>
                <w:sz w:val="18"/>
                <w:szCs w:val="18"/>
              </w:rPr>
              <w:t xml:space="preserve"> systému. </w:t>
            </w:r>
          </w:p>
          <w:p w14:paraId="19A2E099" w14:textId="77777777" w:rsidR="00D63855" w:rsidRPr="00497BF3" w:rsidRDefault="00D63855" w:rsidP="00497BF3">
            <w:pPr>
              <w:spacing w:line="300" w:lineRule="exact"/>
              <w:ind w:left="113" w:right="57"/>
              <w:rPr>
                <w:rFonts w:cs="Arial"/>
                <w:sz w:val="18"/>
                <w:szCs w:val="18"/>
              </w:rPr>
            </w:pPr>
            <w:r w:rsidRPr="00497BF3">
              <w:rPr>
                <w:rFonts w:cs="Arial"/>
                <w:sz w:val="18"/>
                <w:szCs w:val="18"/>
              </w:rPr>
              <w:t>Nutno doložit modely před a po ošetření.</w:t>
            </w:r>
          </w:p>
        </w:tc>
        <w:tc>
          <w:tcPr>
            <w:tcW w:w="3402" w:type="dxa"/>
          </w:tcPr>
          <w:p w14:paraId="188F2002"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Lze vykázat 1/1 kalendářní rok. </w:t>
            </w:r>
          </w:p>
          <w:p w14:paraId="45CB98B6"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 s potvrzením o soustavné účasti v systému školících akcí celoživotního vzdělávání zubních lékařů PA; PE</w:t>
            </w:r>
            <w:r w:rsidRPr="00497BF3">
              <w:rPr>
                <w:rStyle w:val="Odkaznapoznpodarou"/>
                <w:rFonts w:cs="Arial"/>
                <w:sz w:val="18"/>
                <w:szCs w:val="18"/>
              </w:rPr>
              <w:t>8).</w:t>
            </w:r>
          </w:p>
          <w:p w14:paraId="2EAE497F" w14:textId="77777777" w:rsidR="00D63855" w:rsidRPr="00497BF3" w:rsidRDefault="00D63855" w:rsidP="00497BF3">
            <w:pPr>
              <w:spacing w:line="300" w:lineRule="exact"/>
              <w:ind w:left="113" w:right="57"/>
              <w:rPr>
                <w:rFonts w:cs="Arial"/>
                <w:sz w:val="18"/>
                <w:szCs w:val="18"/>
              </w:rPr>
            </w:pPr>
          </w:p>
        </w:tc>
        <w:tc>
          <w:tcPr>
            <w:tcW w:w="1030" w:type="dxa"/>
            <w:vAlign w:val="center"/>
          </w:tcPr>
          <w:p w14:paraId="6F465CA2"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438 Kč</w:t>
            </w:r>
          </w:p>
        </w:tc>
      </w:tr>
      <w:tr w:rsidR="00D63855" w:rsidRPr="00497BF3" w14:paraId="567597CF" w14:textId="77777777" w:rsidTr="00D63855">
        <w:trPr>
          <w:trHeight w:val="255"/>
        </w:trPr>
        <w:tc>
          <w:tcPr>
            <w:tcW w:w="735" w:type="dxa"/>
          </w:tcPr>
          <w:p w14:paraId="72B2E440"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00938</w:t>
            </w:r>
          </w:p>
        </w:tc>
        <w:tc>
          <w:tcPr>
            <w:tcW w:w="3690" w:type="dxa"/>
          </w:tcPr>
          <w:p w14:paraId="53EB5293"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 xml:space="preserve">Přechodné dlahy ke stabilizaci zubů s oslabeným </w:t>
            </w:r>
            <w:proofErr w:type="spellStart"/>
            <w:r w:rsidRPr="00497BF3">
              <w:rPr>
                <w:rFonts w:cs="Arial"/>
                <w:sz w:val="18"/>
                <w:szCs w:val="18"/>
                <w:u w:val="single"/>
              </w:rPr>
              <w:t>parodontem</w:t>
            </w:r>
            <w:proofErr w:type="spellEnd"/>
          </w:p>
          <w:p w14:paraId="05CBBDD4"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Přechodné dlahy z volné ruky ke stabilizaci zubů s oslabeným </w:t>
            </w:r>
            <w:proofErr w:type="spellStart"/>
            <w:r w:rsidRPr="00497BF3">
              <w:rPr>
                <w:rFonts w:cs="Arial"/>
                <w:sz w:val="18"/>
                <w:szCs w:val="18"/>
              </w:rPr>
              <w:t>parodontem</w:t>
            </w:r>
            <w:proofErr w:type="spellEnd"/>
            <w:r w:rsidRPr="00497BF3">
              <w:rPr>
                <w:rFonts w:cs="Arial"/>
                <w:sz w:val="18"/>
                <w:szCs w:val="18"/>
              </w:rPr>
              <w:t xml:space="preserve"> zhotovené podle přílohy č. 1 zákona (</w:t>
            </w:r>
            <w:proofErr w:type="spellStart"/>
            <w:r w:rsidRPr="00497BF3">
              <w:rPr>
                <w:rFonts w:cs="Arial"/>
                <w:sz w:val="18"/>
                <w:szCs w:val="18"/>
              </w:rPr>
              <w:t>samopolymerující</w:t>
            </w:r>
            <w:proofErr w:type="spellEnd"/>
            <w:r w:rsidRPr="00497BF3">
              <w:rPr>
                <w:rFonts w:cs="Arial"/>
                <w:sz w:val="18"/>
                <w:szCs w:val="18"/>
              </w:rPr>
              <w:t xml:space="preserve"> kompozitní pryskyřice). </w:t>
            </w:r>
          </w:p>
          <w:p w14:paraId="743E1B1F" w14:textId="77777777" w:rsidR="00D63855" w:rsidRPr="00497BF3" w:rsidRDefault="00D63855" w:rsidP="00497BF3">
            <w:pPr>
              <w:spacing w:line="300" w:lineRule="exact"/>
              <w:ind w:left="113" w:right="57"/>
              <w:rPr>
                <w:rFonts w:cs="Arial"/>
                <w:sz w:val="18"/>
                <w:szCs w:val="18"/>
              </w:rPr>
            </w:pPr>
            <w:r w:rsidRPr="00497BF3">
              <w:rPr>
                <w:rFonts w:cs="Arial"/>
                <w:sz w:val="18"/>
                <w:szCs w:val="18"/>
              </w:rPr>
              <w:t>Vykazuje se za každý zub.</w:t>
            </w:r>
          </w:p>
        </w:tc>
        <w:tc>
          <w:tcPr>
            <w:tcW w:w="3402" w:type="dxa"/>
          </w:tcPr>
          <w:p w14:paraId="0DA35B71"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zub/365 dní.</w:t>
            </w:r>
          </w:p>
          <w:p w14:paraId="4EF7B62C"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w:t>
            </w:r>
          </w:p>
          <w:p w14:paraId="101491B3"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podle seznamu výkonů.</w:t>
            </w:r>
          </w:p>
        </w:tc>
        <w:tc>
          <w:tcPr>
            <w:tcW w:w="1030" w:type="dxa"/>
            <w:vAlign w:val="center"/>
          </w:tcPr>
          <w:p w14:paraId="00264018"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65 Kč</w:t>
            </w:r>
          </w:p>
        </w:tc>
      </w:tr>
      <w:tr w:rsidR="00D63855" w:rsidRPr="00497BF3" w14:paraId="003DF805" w14:textId="77777777" w:rsidTr="00D63855">
        <w:trPr>
          <w:trHeight w:val="255"/>
        </w:trPr>
        <w:tc>
          <w:tcPr>
            <w:tcW w:w="735" w:type="dxa"/>
          </w:tcPr>
          <w:p w14:paraId="784DB7CA"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00940</w:t>
            </w:r>
          </w:p>
        </w:tc>
        <w:tc>
          <w:tcPr>
            <w:tcW w:w="3690" w:type="dxa"/>
          </w:tcPr>
          <w:p w14:paraId="5890B592"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Komplexní vyšetření a návrh léčby onemocnění ústní sliznice v rámci pravidelné specializované péče</w:t>
            </w:r>
          </w:p>
          <w:p w14:paraId="42927F2D" w14:textId="77777777" w:rsidR="00D63855" w:rsidRPr="00497BF3" w:rsidRDefault="00D63855" w:rsidP="00497BF3">
            <w:pPr>
              <w:spacing w:line="300" w:lineRule="exact"/>
              <w:ind w:left="113" w:right="57"/>
              <w:rPr>
                <w:rFonts w:cs="Arial"/>
                <w:sz w:val="18"/>
                <w:szCs w:val="18"/>
              </w:rPr>
            </w:pPr>
            <w:r w:rsidRPr="00497BF3">
              <w:rPr>
                <w:rFonts w:cs="Arial"/>
                <w:sz w:val="18"/>
                <w:szCs w:val="18"/>
              </w:rPr>
              <w:t>Při komplexním vyšetření ústní sliznice, stanovení diagnózy. Podmínkou vykázání výkonu je vedení prokazatelné dokumentace onemocnění ústní sliznice a návrh léčby.</w:t>
            </w:r>
          </w:p>
          <w:p w14:paraId="0925B2B9" w14:textId="77777777" w:rsidR="00D63855" w:rsidRPr="00497BF3" w:rsidRDefault="00D63855" w:rsidP="00497BF3">
            <w:pPr>
              <w:spacing w:line="300" w:lineRule="exact"/>
              <w:ind w:left="113" w:right="57"/>
              <w:rPr>
                <w:rFonts w:eastAsia="Arial Unicode MS" w:cs="Arial"/>
                <w:sz w:val="18"/>
                <w:szCs w:val="18"/>
              </w:rPr>
            </w:pPr>
          </w:p>
        </w:tc>
        <w:tc>
          <w:tcPr>
            <w:tcW w:w="3402" w:type="dxa"/>
          </w:tcPr>
          <w:p w14:paraId="064620BA"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1/2 kalendářní roky a při změně zdravotního stavu maximálně 1/1 kalendářní rok.</w:t>
            </w:r>
          </w:p>
          <w:p w14:paraId="4B6237EB" w14:textId="77777777" w:rsidR="00D63855" w:rsidRPr="00497BF3" w:rsidRDefault="00D63855" w:rsidP="00497BF3">
            <w:pPr>
              <w:spacing w:line="300" w:lineRule="exact"/>
              <w:ind w:left="113" w:right="57"/>
              <w:rPr>
                <w:rFonts w:cs="Arial"/>
                <w:sz w:val="18"/>
                <w:szCs w:val="18"/>
              </w:rPr>
            </w:pPr>
            <w:r w:rsidRPr="00497BF3">
              <w:rPr>
                <w:rFonts w:cs="Arial"/>
                <w:sz w:val="18"/>
                <w:szCs w:val="18"/>
              </w:rPr>
              <w:t>Nelze vykázat v kombinaci s kódy 00903 a 00909.</w:t>
            </w:r>
          </w:p>
          <w:p w14:paraId="1207FCA1"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Odbornost 014 podle seznamu výkonů s potvrzením o soustavné účasti v systému školících akcí celoživotního vzdělávání zubních lékařů PA; PE8) </w:t>
            </w:r>
            <w:r w:rsidRPr="00497BF3">
              <w:rPr>
                <w:rFonts w:cs="Arial"/>
                <w:sz w:val="18"/>
                <w:szCs w:val="18"/>
              </w:rPr>
              <w:lastRenderedPageBreak/>
              <w:t>nebo odbornost 605 podle seznamu výkonů.</w:t>
            </w:r>
          </w:p>
        </w:tc>
        <w:tc>
          <w:tcPr>
            <w:tcW w:w="1030" w:type="dxa"/>
            <w:vAlign w:val="center"/>
          </w:tcPr>
          <w:p w14:paraId="57736030"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lastRenderedPageBreak/>
              <w:t>795 Kč</w:t>
            </w:r>
          </w:p>
        </w:tc>
      </w:tr>
      <w:tr w:rsidR="00D63855" w:rsidRPr="00497BF3" w14:paraId="32916BBF" w14:textId="77777777" w:rsidTr="00D63855">
        <w:trPr>
          <w:trHeight w:val="255"/>
        </w:trPr>
        <w:tc>
          <w:tcPr>
            <w:tcW w:w="735" w:type="dxa"/>
          </w:tcPr>
          <w:p w14:paraId="64607E7A" w14:textId="77777777" w:rsidR="00D63855" w:rsidRPr="00497BF3" w:rsidRDefault="00D63855" w:rsidP="00497BF3">
            <w:pPr>
              <w:spacing w:line="300" w:lineRule="exact"/>
              <w:jc w:val="center"/>
              <w:rPr>
                <w:rFonts w:eastAsia="Arial Unicode MS" w:cs="Arial"/>
                <w:b/>
                <w:sz w:val="18"/>
                <w:szCs w:val="18"/>
                <w:u w:val="single"/>
              </w:rPr>
            </w:pPr>
            <w:r w:rsidRPr="00497BF3">
              <w:rPr>
                <w:rFonts w:cs="Arial"/>
                <w:sz w:val="18"/>
                <w:szCs w:val="18"/>
              </w:rPr>
              <w:t>00941</w:t>
            </w:r>
          </w:p>
        </w:tc>
        <w:tc>
          <w:tcPr>
            <w:tcW w:w="3690" w:type="dxa"/>
          </w:tcPr>
          <w:p w14:paraId="64E10408"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Kontrolní vyšetření a léčba onemocnění ústní sliznice</w:t>
            </w:r>
          </w:p>
          <w:p w14:paraId="27649CD8" w14:textId="77777777" w:rsidR="00D63855" w:rsidRPr="00497BF3" w:rsidRDefault="00D63855" w:rsidP="00497BF3">
            <w:pPr>
              <w:spacing w:line="300" w:lineRule="exact"/>
              <w:ind w:left="113" w:right="57"/>
              <w:rPr>
                <w:rFonts w:cs="Arial"/>
                <w:sz w:val="18"/>
                <w:szCs w:val="18"/>
              </w:rPr>
            </w:pPr>
            <w:r w:rsidRPr="00497BF3">
              <w:rPr>
                <w:rFonts w:cs="Arial"/>
                <w:sz w:val="18"/>
                <w:szCs w:val="18"/>
              </w:rPr>
              <w:t>Při kontrolním vyšetření v průběhu léčby.</w:t>
            </w:r>
          </w:p>
          <w:p w14:paraId="59E1E08F" w14:textId="77777777" w:rsidR="00D63855" w:rsidRPr="00497BF3" w:rsidRDefault="00D63855" w:rsidP="00497BF3">
            <w:pPr>
              <w:spacing w:line="300" w:lineRule="exact"/>
              <w:ind w:left="113" w:right="57"/>
              <w:rPr>
                <w:rFonts w:eastAsia="Arial Unicode MS" w:cs="Arial"/>
                <w:sz w:val="18"/>
                <w:szCs w:val="18"/>
              </w:rPr>
            </w:pPr>
          </w:p>
        </w:tc>
        <w:tc>
          <w:tcPr>
            <w:tcW w:w="3402" w:type="dxa"/>
          </w:tcPr>
          <w:p w14:paraId="4970C2D6"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w:t>
            </w:r>
          </w:p>
          <w:p w14:paraId="05EF735F"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 s potvrzením o soustavné účasti v systému školících akcí celoživotního vzdělávání zubních lékařů PA; PE</w:t>
            </w:r>
            <w:r w:rsidRPr="00497BF3">
              <w:rPr>
                <w:rFonts w:cs="Arial"/>
                <w:sz w:val="18"/>
                <w:szCs w:val="18"/>
                <w:vertAlign w:val="superscript"/>
              </w:rPr>
              <w:t>8)</w:t>
            </w:r>
            <w:r w:rsidRPr="00497BF3">
              <w:rPr>
                <w:rFonts w:cs="Arial"/>
                <w:sz w:val="18"/>
                <w:szCs w:val="18"/>
              </w:rPr>
              <w:t xml:space="preserve"> nebo odbornost 605 podle seznamu výkonů.</w:t>
            </w:r>
          </w:p>
        </w:tc>
        <w:tc>
          <w:tcPr>
            <w:tcW w:w="1030" w:type="dxa"/>
            <w:vAlign w:val="center"/>
          </w:tcPr>
          <w:p w14:paraId="4E29BF01"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305 Kč</w:t>
            </w:r>
          </w:p>
        </w:tc>
      </w:tr>
      <w:tr w:rsidR="00D63855" w:rsidRPr="00497BF3" w14:paraId="09A05D15" w14:textId="77777777" w:rsidTr="00D63855">
        <w:trPr>
          <w:trHeight w:val="255"/>
        </w:trPr>
        <w:tc>
          <w:tcPr>
            <w:tcW w:w="735" w:type="dxa"/>
          </w:tcPr>
          <w:p w14:paraId="0FDF44D3" w14:textId="77777777" w:rsidR="00D63855" w:rsidRPr="00497BF3" w:rsidRDefault="00D63855" w:rsidP="00497BF3">
            <w:pPr>
              <w:spacing w:line="300" w:lineRule="exact"/>
              <w:jc w:val="center"/>
              <w:rPr>
                <w:rFonts w:cs="Arial"/>
                <w:sz w:val="18"/>
                <w:szCs w:val="18"/>
              </w:rPr>
            </w:pPr>
            <w:r w:rsidRPr="00497BF3">
              <w:rPr>
                <w:rFonts w:cs="Arial"/>
                <w:sz w:val="18"/>
                <w:szCs w:val="18"/>
              </w:rPr>
              <w:t>00943</w:t>
            </w:r>
          </w:p>
          <w:p w14:paraId="035FFC3E" w14:textId="77777777" w:rsidR="00D63855" w:rsidRPr="00497BF3" w:rsidRDefault="00D63855" w:rsidP="00497BF3">
            <w:pPr>
              <w:spacing w:line="300" w:lineRule="exact"/>
              <w:jc w:val="center"/>
              <w:rPr>
                <w:rFonts w:cs="Arial"/>
                <w:sz w:val="18"/>
                <w:szCs w:val="18"/>
              </w:rPr>
            </w:pPr>
          </w:p>
        </w:tc>
        <w:tc>
          <w:tcPr>
            <w:tcW w:w="3690" w:type="dxa"/>
          </w:tcPr>
          <w:p w14:paraId="145C82BC"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Měření galvanických proudů</w:t>
            </w:r>
          </w:p>
          <w:p w14:paraId="3C102038" w14:textId="77777777" w:rsidR="00D63855" w:rsidRPr="00497BF3" w:rsidRDefault="00D63855" w:rsidP="00497BF3">
            <w:pPr>
              <w:spacing w:line="300" w:lineRule="exact"/>
              <w:ind w:left="113" w:right="57"/>
              <w:rPr>
                <w:rFonts w:cs="Arial"/>
                <w:sz w:val="18"/>
                <w:szCs w:val="18"/>
              </w:rPr>
            </w:pPr>
            <w:r w:rsidRPr="00497BF3">
              <w:rPr>
                <w:rFonts w:cs="Arial"/>
                <w:sz w:val="18"/>
                <w:szCs w:val="18"/>
              </w:rPr>
              <w:t>Měření galvanických proudů v dutině ústní při vyšetření slizničních změn a měření impedance.</w:t>
            </w:r>
          </w:p>
        </w:tc>
        <w:tc>
          <w:tcPr>
            <w:tcW w:w="3402" w:type="dxa"/>
          </w:tcPr>
          <w:p w14:paraId="51B0C77B"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w:t>
            </w:r>
          </w:p>
          <w:p w14:paraId="05E189F0"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Odbornost 014 podle seznamu výkonů s potvrzením o soustavné účasti v systému školících akcí celoživotního vzdělávání zubních lékařů </w:t>
            </w:r>
            <w:proofErr w:type="gramStart"/>
            <w:r w:rsidRPr="00497BF3">
              <w:rPr>
                <w:rFonts w:cs="Arial"/>
                <w:sz w:val="18"/>
                <w:szCs w:val="18"/>
              </w:rPr>
              <w:t>PA;PE</w:t>
            </w:r>
            <w:proofErr w:type="gramEnd"/>
            <w:r w:rsidRPr="00497BF3">
              <w:rPr>
                <w:rStyle w:val="Odkaznapoznpodarou"/>
                <w:rFonts w:cs="Arial"/>
                <w:sz w:val="18"/>
                <w:szCs w:val="18"/>
              </w:rPr>
              <w:t xml:space="preserve">8) </w:t>
            </w:r>
            <w:r w:rsidRPr="00497BF3">
              <w:rPr>
                <w:rFonts w:cs="Arial"/>
                <w:sz w:val="18"/>
                <w:szCs w:val="18"/>
              </w:rPr>
              <w:t>nebo 605 podle seznamu výkonů.</w:t>
            </w:r>
          </w:p>
        </w:tc>
        <w:tc>
          <w:tcPr>
            <w:tcW w:w="1030" w:type="dxa"/>
            <w:vAlign w:val="center"/>
          </w:tcPr>
          <w:p w14:paraId="38755DE8"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93 Kč</w:t>
            </w:r>
          </w:p>
        </w:tc>
      </w:tr>
      <w:tr w:rsidR="00D63855" w:rsidRPr="00497BF3" w14:paraId="6036B040" w14:textId="77777777" w:rsidTr="00D63855">
        <w:trPr>
          <w:trHeight w:val="255"/>
        </w:trPr>
        <w:tc>
          <w:tcPr>
            <w:tcW w:w="735" w:type="dxa"/>
          </w:tcPr>
          <w:p w14:paraId="681FB343" w14:textId="77777777" w:rsidR="00D63855" w:rsidRPr="00497BF3" w:rsidRDefault="00D63855" w:rsidP="00497BF3">
            <w:pPr>
              <w:spacing w:line="300" w:lineRule="exact"/>
              <w:jc w:val="center"/>
              <w:rPr>
                <w:rFonts w:cs="Arial"/>
                <w:sz w:val="18"/>
                <w:szCs w:val="18"/>
              </w:rPr>
            </w:pPr>
            <w:r w:rsidRPr="00497BF3">
              <w:rPr>
                <w:rFonts w:cs="Arial"/>
                <w:sz w:val="18"/>
                <w:szCs w:val="18"/>
              </w:rPr>
              <w:t>00944</w:t>
            </w:r>
          </w:p>
        </w:tc>
        <w:tc>
          <w:tcPr>
            <w:tcW w:w="3690" w:type="dxa"/>
          </w:tcPr>
          <w:p w14:paraId="232CF9DE" w14:textId="77777777" w:rsidR="00D63855" w:rsidRPr="00497BF3" w:rsidRDefault="00D63855" w:rsidP="00497BF3">
            <w:pPr>
              <w:spacing w:line="300" w:lineRule="exact"/>
              <w:ind w:left="146" w:right="57"/>
              <w:rPr>
                <w:rFonts w:cs="Arial"/>
                <w:sz w:val="18"/>
                <w:szCs w:val="18"/>
              </w:rPr>
            </w:pPr>
            <w:r w:rsidRPr="00497BF3">
              <w:rPr>
                <w:rFonts w:cs="Arial"/>
                <w:sz w:val="18"/>
                <w:szCs w:val="18"/>
                <w:u w:val="single"/>
              </w:rPr>
              <w:t>Signální výkon epizody péče/kontaktu u pacientů od 18 let věku v souvislosti s vyšetřením v ordinaci zubního lékaře</w:t>
            </w:r>
          </w:p>
        </w:tc>
        <w:tc>
          <w:tcPr>
            <w:tcW w:w="3402" w:type="dxa"/>
          </w:tcPr>
          <w:p w14:paraId="0F7A7C0A"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 při ošetření v několika návštěvách (endodontické ošetření, zhotovení protetických náhrad a jiné) pouze jednou. Kód nelze vykázat při návštěvě, která vyplývá z plánu ošetření.</w:t>
            </w:r>
          </w:p>
          <w:p w14:paraId="68F53C8F"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v kombinaci s některým z kódů 00900,</w:t>
            </w:r>
            <w:r w:rsidRPr="00497BF3" w:rsidDel="0041483C">
              <w:rPr>
                <w:rFonts w:cs="Arial"/>
                <w:sz w:val="18"/>
                <w:szCs w:val="18"/>
              </w:rPr>
              <w:t xml:space="preserve"> </w:t>
            </w:r>
            <w:r w:rsidRPr="00497BF3">
              <w:rPr>
                <w:rFonts w:cs="Arial"/>
                <w:sz w:val="18"/>
                <w:szCs w:val="18"/>
              </w:rPr>
              <w:t>00902, 00903, 00908 (pouze za předpokladu, že nebyl současně vykázán výkon č. 09545 podle seznamu výkonů), 00909, 00931, 00932, 00940, 00941, 00947, 00968, 00981, 00983, 00984, 00986 a v případě vyšetření zaměřeného na konkrétní obtíže registrovaného pojištěnce a v případě dohodnutých dlouhodobých zástupů.</w:t>
            </w:r>
          </w:p>
          <w:p w14:paraId="23212B3E"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podle seznamu výkonů.</w:t>
            </w:r>
          </w:p>
        </w:tc>
        <w:tc>
          <w:tcPr>
            <w:tcW w:w="1030" w:type="dxa"/>
            <w:vAlign w:val="center"/>
          </w:tcPr>
          <w:p w14:paraId="4A84B593"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55 Kč</w:t>
            </w:r>
          </w:p>
        </w:tc>
      </w:tr>
      <w:tr w:rsidR="00D63855" w:rsidRPr="00497BF3" w14:paraId="587CC30B" w14:textId="77777777" w:rsidTr="00D63855">
        <w:trPr>
          <w:trHeight w:val="255"/>
        </w:trPr>
        <w:tc>
          <w:tcPr>
            <w:tcW w:w="735" w:type="dxa"/>
          </w:tcPr>
          <w:p w14:paraId="2D147E03" w14:textId="77777777" w:rsidR="00D63855" w:rsidRPr="00497BF3" w:rsidRDefault="00D63855" w:rsidP="00497BF3">
            <w:pPr>
              <w:spacing w:line="300" w:lineRule="exact"/>
              <w:jc w:val="center"/>
              <w:rPr>
                <w:rFonts w:cs="Arial"/>
                <w:sz w:val="18"/>
                <w:szCs w:val="18"/>
              </w:rPr>
            </w:pPr>
            <w:r w:rsidRPr="00497BF3">
              <w:rPr>
                <w:rFonts w:cs="Arial"/>
                <w:sz w:val="18"/>
                <w:szCs w:val="18"/>
              </w:rPr>
              <w:t>00946</w:t>
            </w:r>
          </w:p>
        </w:tc>
        <w:tc>
          <w:tcPr>
            <w:tcW w:w="3690" w:type="dxa"/>
          </w:tcPr>
          <w:p w14:paraId="06330F1D" w14:textId="77777777" w:rsidR="00D63855" w:rsidRPr="00497BF3" w:rsidRDefault="00D63855" w:rsidP="00497BF3">
            <w:pPr>
              <w:spacing w:line="300" w:lineRule="exact"/>
              <w:ind w:left="146" w:right="57"/>
              <w:rPr>
                <w:rFonts w:cs="Arial"/>
                <w:bCs/>
                <w:sz w:val="18"/>
                <w:szCs w:val="18"/>
                <w:u w:val="single"/>
              </w:rPr>
            </w:pPr>
            <w:r w:rsidRPr="00497BF3">
              <w:rPr>
                <w:rFonts w:cs="Arial"/>
                <w:bCs/>
                <w:sz w:val="18"/>
                <w:szCs w:val="18"/>
                <w:u w:val="single"/>
              </w:rPr>
              <w:t>Opakované komplexní vyšetření a ošetření registrovaného pojištěnce – preventivní prohlídka I</w:t>
            </w:r>
          </w:p>
          <w:p w14:paraId="6FD76CBA" w14:textId="77777777" w:rsidR="00D63855" w:rsidRPr="00497BF3" w:rsidRDefault="00D63855" w:rsidP="00497BF3">
            <w:pPr>
              <w:spacing w:line="300" w:lineRule="exact"/>
              <w:ind w:left="146" w:right="57"/>
              <w:rPr>
                <w:rFonts w:cs="Arial"/>
                <w:b/>
                <w:strike/>
                <w:sz w:val="18"/>
                <w:szCs w:val="18"/>
                <w:u w:val="single"/>
              </w:rPr>
            </w:pPr>
            <w:r w:rsidRPr="00497BF3">
              <w:rPr>
                <w:rFonts w:cs="Arial"/>
                <w:sz w:val="18"/>
                <w:szCs w:val="18"/>
              </w:rPr>
              <w:t xml:space="preserve">Vyšetření stavu chrupu, </w:t>
            </w:r>
            <w:proofErr w:type="spellStart"/>
            <w:r w:rsidRPr="00497BF3">
              <w:rPr>
                <w:rFonts w:cs="Arial"/>
                <w:sz w:val="18"/>
                <w:szCs w:val="18"/>
              </w:rPr>
              <w:t>parodontu</w:t>
            </w:r>
            <w:proofErr w:type="spellEnd"/>
            <w:r w:rsidRPr="00497BF3">
              <w:rPr>
                <w:rFonts w:cs="Arial"/>
                <w:sz w:val="18"/>
                <w:szCs w:val="18"/>
              </w:rPr>
              <w:t>, sliznic a měkkých tkání dutiny ústní, stavu čelistí a mezičelistních vztahů, anamnézy a stanovení individuálního léčebného postupu</w:t>
            </w:r>
            <w:r w:rsidRPr="00497BF3" w:rsidDel="0088744A">
              <w:rPr>
                <w:rFonts w:cs="Arial"/>
                <w:sz w:val="18"/>
                <w:szCs w:val="18"/>
              </w:rPr>
              <w:t xml:space="preserve"> </w:t>
            </w:r>
            <w:r w:rsidRPr="00497BF3">
              <w:rPr>
                <w:rFonts w:cs="Arial"/>
                <w:sz w:val="18"/>
                <w:szCs w:val="18"/>
              </w:rPr>
              <w:t xml:space="preserve">v rámci péče hrazené ZP. Kontrola a nácvik orální hygieny, interdentální hygieny, </w:t>
            </w:r>
            <w:r w:rsidRPr="00497BF3">
              <w:rPr>
                <w:rFonts w:cs="Arial"/>
                <w:sz w:val="18"/>
                <w:szCs w:val="18"/>
              </w:rPr>
              <w:lastRenderedPageBreak/>
              <w:t xml:space="preserve">masáží, odstranění profylaktické zubního kamene (bez ohledu na způsob provedení, frekvence vykazování v souladu s přílohou č. 1 zákona), včetně ošetřování běžných afekcí a zánětů gingivy a sliznice dutiny ústní, </w:t>
            </w:r>
            <w:proofErr w:type="spellStart"/>
            <w:r w:rsidRPr="00497BF3">
              <w:rPr>
                <w:rFonts w:cs="Arial"/>
                <w:sz w:val="18"/>
                <w:szCs w:val="18"/>
              </w:rPr>
              <w:t>parodontu</w:t>
            </w:r>
            <w:proofErr w:type="spellEnd"/>
            <w:r w:rsidRPr="00497BF3">
              <w:rPr>
                <w:rFonts w:cs="Arial"/>
                <w:sz w:val="18"/>
                <w:szCs w:val="18"/>
              </w:rPr>
              <w:t xml:space="preserve"> (</w:t>
            </w:r>
            <w:proofErr w:type="spellStart"/>
            <w:r w:rsidRPr="00497BF3">
              <w:rPr>
                <w:rFonts w:cs="Arial"/>
                <w:sz w:val="18"/>
                <w:szCs w:val="18"/>
              </w:rPr>
              <w:t>parodontální</w:t>
            </w:r>
            <w:proofErr w:type="spellEnd"/>
            <w:r w:rsidRPr="00497BF3">
              <w:rPr>
                <w:rFonts w:cs="Arial"/>
                <w:sz w:val="18"/>
                <w:szCs w:val="18"/>
              </w:rPr>
              <w:t xml:space="preserve"> absces, ošetření afty, </w:t>
            </w:r>
            <w:proofErr w:type="spellStart"/>
            <w:r w:rsidRPr="00497BF3">
              <w:rPr>
                <w:rFonts w:cs="Arial"/>
                <w:sz w:val="18"/>
                <w:szCs w:val="18"/>
              </w:rPr>
              <w:t>herpesu</w:t>
            </w:r>
            <w:proofErr w:type="spellEnd"/>
            <w:r w:rsidRPr="00497BF3">
              <w:rPr>
                <w:rFonts w:cs="Arial"/>
                <w:sz w:val="18"/>
                <w:szCs w:val="18"/>
              </w:rPr>
              <w:t xml:space="preserve"> nebo dekubitu způsobeného snímací náhradou aj.), konzervativního ošetření </w:t>
            </w:r>
            <w:proofErr w:type="spellStart"/>
            <w:r w:rsidRPr="00497BF3">
              <w:rPr>
                <w:rFonts w:cs="Arial"/>
                <w:sz w:val="18"/>
                <w:szCs w:val="18"/>
              </w:rPr>
              <w:t>dentitio</w:t>
            </w:r>
            <w:proofErr w:type="spellEnd"/>
            <w:r w:rsidRPr="00497BF3">
              <w:rPr>
                <w:rFonts w:cs="Arial"/>
                <w:sz w:val="18"/>
                <w:szCs w:val="18"/>
              </w:rPr>
              <w:t xml:space="preserve"> </w:t>
            </w:r>
            <w:proofErr w:type="spellStart"/>
            <w:r w:rsidRPr="00497BF3">
              <w:rPr>
                <w:rFonts w:cs="Arial"/>
                <w:sz w:val="18"/>
                <w:szCs w:val="18"/>
              </w:rPr>
              <w:t>difficilis</w:t>
            </w:r>
            <w:proofErr w:type="spellEnd"/>
            <w:r w:rsidRPr="00497BF3">
              <w:rPr>
                <w:rFonts w:cs="Arial"/>
                <w:sz w:val="18"/>
                <w:szCs w:val="18"/>
              </w:rPr>
              <w:t xml:space="preserve"> bez ohledu na počet návštěv. Lokální aplikace fluoridů s použitím přípravků podle přílohy č. 1 zákona. </w:t>
            </w:r>
          </w:p>
        </w:tc>
        <w:tc>
          <w:tcPr>
            <w:tcW w:w="3402" w:type="dxa"/>
          </w:tcPr>
          <w:p w14:paraId="36730751"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 xml:space="preserve">U pojištěnců do dne dosažení 18 let lze vykázat 2/1 kalendářní rok na pojištěnce, a to nejdříve 3 měsíce od vykázání kódu 00900 nebo 00946 v témže kalendářním roce. U pojištěnců od 18 let lze vykázat 1/1 kalendářní rok, a to nejdříve 5 měsíců od vykázání kódu 00900 v témže kalendářním roce; ve zdůvodněných případech, jestliže zdravotní stav pojištěnce vyžaduje provést prohlídku </w:t>
            </w:r>
            <w:r w:rsidRPr="00497BF3">
              <w:rPr>
                <w:rFonts w:cs="Arial"/>
                <w:sz w:val="18"/>
                <w:szCs w:val="18"/>
              </w:rPr>
              <w:lastRenderedPageBreak/>
              <w:t xml:space="preserve">dříve, lze vykázat s menším odstupem, který nesmí být kratší než 3 měsíce. U těhotných žen lze vykázat dvakrát v průběhu těhotenství s odstupem nejméně 3 měsíce (musí být uvedena diagnóza dohledu nad těhotenstvím). Za vykázání kódu 00946 se pro účely regulačních omezení tohoto kódu považuje i vykázání kódu 00901. </w:t>
            </w:r>
          </w:p>
          <w:p w14:paraId="75EC900E" w14:textId="77777777" w:rsidR="00D63855" w:rsidRPr="00497BF3" w:rsidRDefault="00D63855" w:rsidP="00497BF3">
            <w:pPr>
              <w:spacing w:line="300" w:lineRule="exact"/>
              <w:ind w:left="113" w:right="57"/>
              <w:rPr>
                <w:rFonts w:cs="Arial"/>
                <w:strike/>
                <w:sz w:val="18"/>
                <w:szCs w:val="18"/>
              </w:rPr>
            </w:pPr>
            <w:r w:rsidRPr="00497BF3">
              <w:rPr>
                <w:rFonts w:cs="Arial"/>
                <w:sz w:val="18"/>
                <w:szCs w:val="18"/>
              </w:rPr>
              <w:t>Odbornost 014 podle seznamu výkonů.</w:t>
            </w:r>
          </w:p>
        </w:tc>
        <w:tc>
          <w:tcPr>
            <w:tcW w:w="1030" w:type="dxa"/>
            <w:vAlign w:val="center"/>
          </w:tcPr>
          <w:p w14:paraId="0F5F5CEE"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lastRenderedPageBreak/>
              <w:t>381 Kč</w:t>
            </w:r>
          </w:p>
        </w:tc>
      </w:tr>
      <w:tr w:rsidR="00D63855" w:rsidRPr="00497BF3" w14:paraId="0CDBA92C" w14:textId="77777777" w:rsidTr="00D63855">
        <w:trPr>
          <w:trHeight w:val="255"/>
        </w:trPr>
        <w:tc>
          <w:tcPr>
            <w:tcW w:w="735" w:type="dxa"/>
          </w:tcPr>
          <w:p w14:paraId="455359C2" w14:textId="77777777" w:rsidR="00D63855" w:rsidRPr="00497BF3" w:rsidRDefault="00D63855" w:rsidP="00497BF3">
            <w:pPr>
              <w:spacing w:line="300" w:lineRule="exact"/>
              <w:jc w:val="center"/>
              <w:rPr>
                <w:rFonts w:cs="Arial"/>
                <w:sz w:val="18"/>
                <w:szCs w:val="18"/>
              </w:rPr>
            </w:pPr>
            <w:r w:rsidRPr="00497BF3">
              <w:rPr>
                <w:rFonts w:cs="Arial"/>
                <w:sz w:val="18"/>
                <w:szCs w:val="18"/>
              </w:rPr>
              <w:t>00947</w:t>
            </w:r>
          </w:p>
        </w:tc>
        <w:tc>
          <w:tcPr>
            <w:tcW w:w="3690" w:type="dxa"/>
          </w:tcPr>
          <w:p w14:paraId="29A73C5F"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Péče o registrovaného pojištěnce nad 18 let věku I</w:t>
            </w:r>
          </w:p>
          <w:p w14:paraId="0FC3DAA3" w14:textId="77777777" w:rsidR="00D63855" w:rsidRPr="00E747D7" w:rsidRDefault="00D63855" w:rsidP="00E747D7">
            <w:pPr>
              <w:spacing w:line="300" w:lineRule="exact"/>
              <w:ind w:left="113" w:right="57"/>
              <w:rPr>
                <w:rFonts w:cs="Arial"/>
                <w:sz w:val="18"/>
                <w:szCs w:val="18"/>
                <w:u w:val="single"/>
              </w:rPr>
            </w:pPr>
            <w:r w:rsidRPr="00497BF3">
              <w:rPr>
                <w:rFonts w:cs="Arial"/>
                <w:sz w:val="18"/>
                <w:szCs w:val="18"/>
              </w:rPr>
              <w:t xml:space="preserve">Agregovaný výkon zahrnující: kontrolu ústní hygieny, interdentální hygieny, motivace pojištěnce po orientačním vyšetření chrupu, </w:t>
            </w:r>
            <w:proofErr w:type="spellStart"/>
            <w:r w:rsidRPr="00497BF3">
              <w:rPr>
                <w:rFonts w:cs="Arial"/>
                <w:sz w:val="18"/>
                <w:szCs w:val="18"/>
              </w:rPr>
              <w:t>parodontu</w:t>
            </w:r>
            <w:proofErr w:type="spellEnd"/>
            <w:r w:rsidRPr="00497BF3">
              <w:rPr>
                <w:rFonts w:cs="Arial"/>
                <w:sz w:val="18"/>
                <w:szCs w:val="18"/>
              </w:rPr>
              <w:t xml:space="preserve">, sliznic a měkkých tkání dutiny ústní. Ošetřování běžných afekcí a zánětů gingivy a sliznice dutiny ústní, </w:t>
            </w:r>
            <w:proofErr w:type="spellStart"/>
            <w:r w:rsidRPr="00497BF3">
              <w:rPr>
                <w:rFonts w:cs="Arial"/>
                <w:sz w:val="18"/>
                <w:szCs w:val="18"/>
              </w:rPr>
              <w:t>parodontu</w:t>
            </w:r>
            <w:proofErr w:type="spellEnd"/>
            <w:r w:rsidRPr="00497BF3">
              <w:rPr>
                <w:rFonts w:cs="Arial"/>
                <w:sz w:val="18"/>
                <w:szCs w:val="18"/>
              </w:rPr>
              <w:t xml:space="preserve"> (</w:t>
            </w:r>
            <w:proofErr w:type="spellStart"/>
            <w:r w:rsidRPr="00497BF3">
              <w:rPr>
                <w:rFonts w:cs="Arial"/>
                <w:sz w:val="18"/>
                <w:szCs w:val="18"/>
              </w:rPr>
              <w:t>parodontální</w:t>
            </w:r>
            <w:proofErr w:type="spellEnd"/>
            <w:r w:rsidRPr="00497BF3">
              <w:rPr>
                <w:rFonts w:cs="Arial"/>
                <w:sz w:val="18"/>
                <w:szCs w:val="18"/>
              </w:rPr>
              <w:t xml:space="preserve"> absces, ošetření afty, </w:t>
            </w:r>
            <w:proofErr w:type="spellStart"/>
            <w:r w:rsidRPr="00497BF3">
              <w:rPr>
                <w:rFonts w:cs="Arial"/>
                <w:sz w:val="18"/>
                <w:szCs w:val="18"/>
              </w:rPr>
              <w:t>herpesu</w:t>
            </w:r>
            <w:proofErr w:type="spellEnd"/>
            <w:r w:rsidRPr="00497BF3">
              <w:rPr>
                <w:rFonts w:cs="Arial"/>
                <w:sz w:val="18"/>
                <w:szCs w:val="18"/>
              </w:rPr>
              <w:t xml:space="preserve"> nebo dekubitu způsobeného snímací náhradou aj.), konzervativního ošetření </w:t>
            </w:r>
            <w:proofErr w:type="spellStart"/>
            <w:r w:rsidRPr="00497BF3">
              <w:rPr>
                <w:rFonts w:cs="Arial"/>
                <w:sz w:val="18"/>
                <w:szCs w:val="18"/>
              </w:rPr>
              <w:t>dentitio</w:t>
            </w:r>
            <w:proofErr w:type="spellEnd"/>
            <w:r w:rsidRPr="00497BF3">
              <w:rPr>
                <w:rFonts w:cs="Arial"/>
                <w:sz w:val="18"/>
                <w:szCs w:val="18"/>
              </w:rPr>
              <w:t xml:space="preserve"> </w:t>
            </w:r>
            <w:proofErr w:type="spellStart"/>
            <w:r w:rsidRPr="00497BF3">
              <w:rPr>
                <w:rFonts w:cs="Arial"/>
                <w:sz w:val="18"/>
                <w:szCs w:val="18"/>
              </w:rPr>
              <w:t>difficilis</w:t>
            </w:r>
            <w:proofErr w:type="spellEnd"/>
            <w:r w:rsidRPr="00497BF3">
              <w:rPr>
                <w:rFonts w:cs="Arial"/>
                <w:sz w:val="18"/>
                <w:szCs w:val="18"/>
              </w:rPr>
              <w:t xml:space="preserve"> bez ohledu na počet návštěv. </w:t>
            </w:r>
          </w:p>
        </w:tc>
        <w:tc>
          <w:tcPr>
            <w:tcW w:w="3402" w:type="dxa"/>
          </w:tcPr>
          <w:p w14:paraId="67A755B0"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kalendářní rok, ve kterém byl vykázán kód 00901 nebo 00946 a nebyl vykázán kód 00900, a to nejdříve 5 měsíců od vykázání kódu 00901 nebo 00946; ve zdůvodněných případech, jestliže zdravotní stav pojištěnce vyžaduje provést ošetření dříve, lze vykázat s menším odstupem, který nesmí být kratší než 3 měsíce. Za vykázání kódu 00947 se pro účely regulačních omezení tohoto kódu považuje i vykázání kódu 00902.</w:t>
            </w:r>
          </w:p>
          <w:p w14:paraId="198F1CCD"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w:t>
            </w:r>
          </w:p>
        </w:tc>
        <w:tc>
          <w:tcPr>
            <w:tcW w:w="1030" w:type="dxa"/>
            <w:vAlign w:val="center"/>
          </w:tcPr>
          <w:p w14:paraId="2250B27A"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268 Kč</w:t>
            </w:r>
          </w:p>
        </w:tc>
      </w:tr>
      <w:tr w:rsidR="00D63855" w:rsidRPr="00497BF3" w14:paraId="12365AAF" w14:textId="77777777" w:rsidTr="00D63855">
        <w:trPr>
          <w:trHeight w:val="255"/>
        </w:trPr>
        <w:tc>
          <w:tcPr>
            <w:tcW w:w="735" w:type="dxa"/>
          </w:tcPr>
          <w:p w14:paraId="61F5AEF6"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00948</w:t>
            </w:r>
          </w:p>
        </w:tc>
        <w:tc>
          <w:tcPr>
            <w:tcW w:w="3690" w:type="dxa"/>
          </w:tcPr>
          <w:p w14:paraId="2945F321"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Zajištění suturou v rámci výkonu extrakce</w:t>
            </w:r>
          </w:p>
          <w:p w14:paraId="7B8CF1B5"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 xml:space="preserve">Provedení sutury po extrakci stálého zubu, resp. radixu nebo dočasného moláru bez resorpce kořenů. Vykazuje se v indikovaných případech týkajících se stavění krvácení či jeho prevence u </w:t>
            </w:r>
            <w:r w:rsidRPr="00497BF3">
              <w:rPr>
                <w:rFonts w:cs="Arial"/>
                <w:bCs/>
                <w:iCs/>
                <w:sz w:val="18"/>
                <w:szCs w:val="18"/>
              </w:rPr>
              <w:t>pojištěnců</w:t>
            </w:r>
            <w:r w:rsidRPr="00497BF3" w:rsidDel="00626BDA">
              <w:rPr>
                <w:rFonts w:cs="Arial"/>
                <w:sz w:val="18"/>
                <w:szCs w:val="18"/>
              </w:rPr>
              <w:t xml:space="preserve"> </w:t>
            </w:r>
            <w:r w:rsidRPr="00497BF3">
              <w:rPr>
                <w:rFonts w:cs="Arial"/>
                <w:sz w:val="18"/>
                <w:szCs w:val="18"/>
              </w:rPr>
              <w:t xml:space="preserve">na antitrombotické nebo na </w:t>
            </w:r>
            <w:proofErr w:type="spellStart"/>
            <w:r w:rsidRPr="00497BF3">
              <w:rPr>
                <w:rFonts w:cs="Arial"/>
                <w:sz w:val="18"/>
                <w:szCs w:val="18"/>
              </w:rPr>
              <w:t>antiresorpční</w:t>
            </w:r>
            <w:proofErr w:type="spellEnd"/>
            <w:r w:rsidRPr="00497BF3">
              <w:rPr>
                <w:rFonts w:cs="Arial"/>
                <w:sz w:val="18"/>
                <w:szCs w:val="18"/>
              </w:rPr>
              <w:t xml:space="preserve"> léčbě a </w:t>
            </w:r>
            <w:r w:rsidRPr="00497BF3">
              <w:rPr>
                <w:rFonts w:cs="Arial"/>
                <w:bCs/>
                <w:iCs/>
                <w:sz w:val="18"/>
                <w:szCs w:val="18"/>
              </w:rPr>
              <w:t>pojištěnců</w:t>
            </w:r>
            <w:r w:rsidRPr="00497BF3" w:rsidDel="00626BDA">
              <w:rPr>
                <w:rFonts w:cs="Arial"/>
                <w:sz w:val="18"/>
                <w:szCs w:val="18"/>
              </w:rPr>
              <w:t xml:space="preserve"> </w:t>
            </w:r>
            <w:proofErr w:type="spellStart"/>
            <w:r w:rsidRPr="00497BF3">
              <w:rPr>
                <w:rFonts w:cs="Arial"/>
                <w:sz w:val="18"/>
                <w:szCs w:val="18"/>
              </w:rPr>
              <w:t>imunosuprimovaných</w:t>
            </w:r>
            <w:proofErr w:type="spellEnd"/>
            <w:r w:rsidRPr="00497BF3">
              <w:rPr>
                <w:rFonts w:cs="Arial"/>
                <w:sz w:val="18"/>
                <w:szCs w:val="18"/>
              </w:rPr>
              <w:t>,</w:t>
            </w:r>
            <w:r w:rsidRPr="00497BF3" w:rsidDel="00DF2702">
              <w:rPr>
                <w:rFonts w:cs="Arial"/>
                <w:sz w:val="18"/>
                <w:szCs w:val="18"/>
              </w:rPr>
              <w:t xml:space="preserve"> </w:t>
            </w:r>
            <w:r w:rsidRPr="00497BF3">
              <w:rPr>
                <w:rFonts w:cs="Arial"/>
                <w:sz w:val="18"/>
                <w:szCs w:val="18"/>
              </w:rPr>
              <w:t xml:space="preserve">vykazuje se s dg. Z40.9 - Profylaktický operační výkon NS. Bez ohledu na použitý druh materiálu a počet stehů. </w:t>
            </w:r>
          </w:p>
        </w:tc>
        <w:tc>
          <w:tcPr>
            <w:tcW w:w="3402" w:type="dxa"/>
          </w:tcPr>
          <w:p w14:paraId="692199D9"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zub.</w:t>
            </w:r>
          </w:p>
          <w:p w14:paraId="491805A7"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w:t>
            </w:r>
          </w:p>
          <w:p w14:paraId="399DC01E"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pouze s kódem 00950.</w:t>
            </w:r>
          </w:p>
          <w:p w14:paraId="73E020AD"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78528E9F"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135 Kč</w:t>
            </w:r>
          </w:p>
        </w:tc>
      </w:tr>
      <w:tr w:rsidR="00D63855" w:rsidRPr="00497BF3" w14:paraId="56BF0464" w14:textId="77777777" w:rsidTr="00D63855">
        <w:trPr>
          <w:trHeight w:val="255"/>
        </w:trPr>
        <w:tc>
          <w:tcPr>
            <w:tcW w:w="735" w:type="dxa"/>
          </w:tcPr>
          <w:p w14:paraId="4A4194DC" w14:textId="77777777" w:rsidR="00D63855" w:rsidRPr="00497BF3" w:rsidRDefault="00D63855" w:rsidP="00497BF3">
            <w:pPr>
              <w:spacing w:line="300" w:lineRule="exact"/>
              <w:jc w:val="center"/>
              <w:rPr>
                <w:rFonts w:eastAsia="Arial Unicode MS" w:cs="Arial"/>
                <w:bCs/>
                <w:sz w:val="18"/>
                <w:szCs w:val="18"/>
              </w:rPr>
            </w:pPr>
            <w:r w:rsidRPr="00497BF3">
              <w:rPr>
                <w:rFonts w:cs="Arial"/>
                <w:sz w:val="18"/>
                <w:szCs w:val="18"/>
              </w:rPr>
              <w:t>00949</w:t>
            </w:r>
          </w:p>
        </w:tc>
        <w:tc>
          <w:tcPr>
            <w:tcW w:w="3690" w:type="dxa"/>
          </w:tcPr>
          <w:p w14:paraId="50F898FB"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Běžná extrakce dočasného zubu</w:t>
            </w:r>
          </w:p>
          <w:p w14:paraId="6C11C5F3"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Extrakce dočasného zubu nebo radixu (bez následné chirurgické intervence) včetně případné separace radixů, </w:t>
            </w:r>
            <w:proofErr w:type="spellStart"/>
            <w:r w:rsidRPr="00497BF3">
              <w:rPr>
                <w:rFonts w:cs="Arial"/>
                <w:sz w:val="18"/>
                <w:szCs w:val="18"/>
              </w:rPr>
              <w:t>exkochleace</w:t>
            </w:r>
            <w:proofErr w:type="spellEnd"/>
            <w:r w:rsidRPr="00497BF3">
              <w:rPr>
                <w:rFonts w:cs="Arial"/>
                <w:sz w:val="18"/>
                <w:szCs w:val="18"/>
              </w:rPr>
              <w:t xml:space="preserve"> granulací, sutury a stavění krvácení kompresivní tamponádou. </w:t>
            </w:r>
          </w:p>
          <w:p w14:paraId="00E3E348" w14:textId="77777777" w:rsidR="00D63855" w:rsidRPr="00497BF3" w:rsidRDefault="00D63855" w:rsidP="00497BF3">
            <w:pPr>
              <w:spacing w:line="300" w:lineRule="exact"/>
              <w:ind w:left="113" w:right="57"/>
              <w:rPr>
                <w:rFonts w:eastAsia="Arial Unicode MS" w:cs="Arial"/>
                <w:bCs/>
                <w:sz w:val="18"/>
                <w:szCs w:val="18"/>
              </w:rPr>
            </w:pPr>
            <w:r w:rsidRPr="00497BF3">
              <w:rPr>
                <w:rFonts w:cs="Arial"/>
                <w:sz w:val="18"/>
                <w:szCs w:val="18"/>
              </w:rPr>
              <w:lastRenderedPageBreak/>
              <w:t>U pojištěnců do dne dosažení 18 let je podmínkou úhrady stvrzení podpisem zákonného zástupce nebo zletilé doprovázející osoby nebo fotodokumentací v kartě.</w:t>
            </w:r>
          </w:p>
        </w:tc>
        <w:tc>
          <w:tcPr>
            <w:tcW w:w="3402" w:type="dxa"/>
          </w:tcPr>
          <w:p w14:paraId="4192F921"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Lze vykázat 1/1 zub.</w:t>
            </w:r>
          </w:p>
          <w:p w14:paraId="3E6C34C4"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w:t>
            </w:r>
          </w:p>
          <w:p w14:paraId="583116F9"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p w14:paraId="6E4B2B24" w14:textId="77777777" w:rsidR="00D63855" w:rsidRPr="00497BF3" w:rsidRDefault="00D63855" w:rsidP="00497BF3">
            <w:pPr>
              <w:spacing w:line="300" w:lineRule="exact"/>
              <w:ind w:left="113" w:right="57"/>
              <w:rPr>
                <w:rFonts w:cs="Arial"/>
                <w:sz w:val="18"/>
                <w:szCs w:val="18"/>
              </w:rPr>
            </w:pPr>
          </w:p>
        </w:tc>
        <w:tc>
          <w:tcPr>
            <w:tcW w:w="1030" w:type="dxa"/>
            <w:vAlign w:val="center"/>
          </w:tcPr>
          <w:p w14:paraId="54C2F85E"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135 Kč</w:t>
            </w:r>
          </w:p>
        </w:tc>
      </w:tr>
      <w:tr w:rsidR="00D63855" w:rsidRPr="00497BF3" w14:paraId="4BE22EE4" w14:textId="77777777" w:rsidTr="00D63855">
        <w:trPr>
          <w:trHeight w:val="255"/>
        </w:trPr>
        <w:tc>
          <w:tcPr>
            <w:tcW w:w="735" w:type="dxa"/>
          </w:tcPr>
          <w:p w14:paraId="79184CC9" w14:textId="77777777" w:rsidR="00D63855" w:rsidRPr="00497BF3" w:rsidRDefault="00D63855" w:rsidP="00497BF3">
            <w:pPr>
              <w:spacing w:line="300" w:lineRule="exact"/>
              <w:jc w:val="center"/>
              <w:rPr>
                <w:rFonts w:eastAsia="Arial Unicode MS" w:cs="Arial"/>
                <w:sz w:val="18"/>
                <w:szCs w:val="18"/>
              </w:rPr>
            </w:pPr>
            <w:r w:rsidRPr="00497BF3">
              <w:rPr>
                <w:rFonts w:cs="Arial"/>
                <w:bCs/>
                <w:sz w:val="18"/>
                <w:szCs w:val="18"/>
              </w:rPr>
              <w:t>00950</w:t>
            </w:r>
          </w:p>
        </w:tc>
        <w:tc>
          <w:tcPr>
            <w:tcW w:w="3690" w:type="dxa"/>
          </w:tcPr>
          <w:p w14:paraId="3446C0C4" w14:textId="77777777" w:rsidR="00D63855" w:rsidRPr="00497BF3" w:rsidRDefault="00D63855" w:rsidP="00497BF3">
            <w:pPr>
              <w:spacing w:line="300" w:lineRule="exact"/>
              <w:ind w:left="113" w:right="57"/>
              <w:rPr>
                <w:rFonts w:cs="Arial"/>
                <w:bCs/>
                <w:sz w:val="18"/>
                <w:szCs w:val="18"/>
                <w:u w:val="single"/>
              </w:rPr>
            </w:pPr>
            <w:r w:rsidRPr="00497BF3">
              <w:rPr>
                <w:rFonts w:cs="Arial"/>
                <w:bCs/>
                <w:sz w:val="18"/>
                <w:szCs w:val="18"/>
                <w:u w:val="single"/>
              </w:rPr>
              <w:t>Extrakce stálého zubu nebo dočasného moláru s neresorbovanými kořeny</w:t>
            </w:r>
          </w:p>
          <w:p w14:paraId="195E01E3"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 xml:space="preserve">Extrakce stálého zubu nebo radixu (bez následné chirurgické intervence) včetně případné separace radixů, </w:t>
            </w:r>
            <w:proofErr w:type="spellStart"/>
            <w:r w:rsidRPr="00497BF3">
              <w:rPr>
                <w:rFonts w:cs="Arial"/>
                <w:sz w:val="18"/>
                <w:szCs w:val="18"/>
              </w:rPr>
              <w:t>exkochleace</w:t>
            </w:r>
            <w:proofErr w:type="spellEnd"/>
            <w:r w:rsidRPr="00497BF3">
              <w:rPr>
                <w:rFonts w:cs="Arial"/>
                <w:sz w:val="18"/>
                <w:szCs w:val="18"/>
              </w:rPr>
              <w:t xml:space="preserve"> granulací a stavění krvácení kompresivní tamponádou. Lze vykázat též při extrakci dočasného moláru bez resorpce kořenů, u pojištěnců od 8 let hrazeno pouze při zdokumentování rentgenovým vyšetřením.</w:t>
            </w:r>
          </w:p>
        </w:tc>
        <w:tc>
          <w:tcPr>
            <w:tcW w:w="3402" w:type="dxa"/>
          </w:tcPr>
          <w:p w14:paraId="467B1D68"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zub.</w:t>
            </w:r>
          </w:p>
          <w:p w14:paraId="7C24049B"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w:t>
            </w:r>
          </w:p>
          <w:p w14:paraId="0CD1A8BF"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6243535E"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315 Kč</w:t>
            </w:r>
          </w:p>
        </w:tc>
      </w:tr>
      <w:tr w:rsidR="00D63855" w:rsidRPr="00497BF3" w14:paraId="37AC91DE" w14:textId="77777777" w:rsidTr="00D63855">
        <w:trPr>
          <w:trHeight w:val="255"/>
        </w:trPr>
        <w:tc>
          <w:tcPr>
            <w:tcW w:w="735" w:type="dxa"/>
          </w:tcPr>
          <w:p w14:paraId="3F2DB054"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00951</w:t>
            </w:r>
          </w:p>
        </w:tc>
        <w:tc>
          <w:tcPr>
            <w:tcW w:w="3690" w:type="dxa"/>
          </w:tcPr>
          <w:p w14:paraId="56D255A4"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Chirurgie tvrdých tkání dutiny ústní malého rozsahu</w:t>
            </w:r>
          </w:p>
          <w:p w14:paraId="5E2C4739"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 xml:space="preserve">Extrakce zubu nebo radixu s odklopením </w:t>
            </w:r>
            <w:proofErr w:type="spellStart"/>
            <w:r w:rsidRPr="00497BF3">
              <w:rPr>
                <w:rFonts w:cs="Arial"/>
                <w:sz w:val="18"/>
                <w:szCs w:val="18"/>
              </w:rPr>
              <w:t>mukoperiostálního</w:t>
            </w:r>
            <w:proofErr w:type="spellEnd"/>
            <w:r w:rsidRPr="00497BF3">
              <w:rPr>
                <w:rFonts w:cs="Arial"/>
                <w:sz w:val="18"/>
                <w:szCs w:val="18"/>
              </w:rPr>
              <w:t xml:space="preserve"> laloku a </w:t>
            </w:r>
            <w:proofErr w:type="spellStart"/>
            <w:r w:rsidRPr="00497BF3">
              <w:rPr>
                <w:rFonts w:cs="Arial"/>
                <w:sz w:val="18"/>
                <w:szCs w:val="18"/>
              </w:rPr>
              <w:t>hemiextrakce</w:t>
            </w:r>
            <w:proofErr w:type="spellEnd"/>
            <w:r w:rsidRPr="00497BF3">
              <w:rPr>
                <w:rFonts w:cs="Arial"/>
                <w:sz w:val="18"/>
                <w:szCs w:val="18"/>
              </w:rPr>
              <w:t xml:space="preserve"> nebo egalizace bezzubého alveolárního výběžku v rozsahu do jednoho sextantu nebo chirurgická revize extrakční rány.</w:t>
            </w:r>
          </w:p>
        </w:tc>
        <w:tc>
          <w:tcPr>
            <w:tcW w:w="3402" w:type="dxa"/>
          </w:tcPr>
          <w:p w14:paraId="63B53CF5"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w:t>
            </w:r>
          </w:p>
          <w:p w14:paraId="3AF06862"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w:t>
            </w:r>
          </w:p>
          <w:p w14:paraId="33E1483A" w14:textId="77777777" w:rsidR="00D63855" w:rsidRPr="00497BF3" w:rsidRDefault="00D63855" w:rsidP="00497BF3">
            <w:pPr>
              <w:spacing w:line="300" w:lineRule="exact"/>
              <w:ind w:left="113" w:right="57"/>
              <w:rPr>
                <w:rFonts w:cs="Arial"/>
                <w:sz w:val="18"/>
                <w:szCs w:val="18"/>
              </w:rPr>
            </w:pPr>
            <w:r w:rsidRPr="00497BF3">
              <w:rPr>
                <w:rFonts w:cs="Arial"/>
                <w:sz w:val="18"/>
                <w:szCs w:val="18"/>
              </w:rPr>
              <w:t>Při vícečetné extrakci sousedících zubů se vykazuje pouze 1 kód 00951, zbylé extrakce jsou vykázány kódem 00950</w:t>
            </w:r>
          </w:p>
          <w:p w14:paraId="649C9DA1"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605 podle seznamu výkonů.</w:t>
            </w:r>
          </w:p>
        </w:tc>
        <w:tc>
          <w:tcPr>
            <w:tcW w:w="1030" w:type="dxa"/>
            <w:vAlign w:val="center"/>
          </w:tcPr>
          <w:p w14:paraId="67580B0B"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600 Kč</w:t>
            </w:r>
          </w:p>
        </w:tc>
      </w:tr>
      <w:tr w:rsidR="00D63855" w:rsidRPr="00497BF3" w14:paraId="1182F414" w14:textId="77777777" w:rsidTr="00D63855">
        <w:trPr>
          <w:trHeight w:val="255"/>
        </w:trPr>
        <w:tc>
          <w:tcPr>
            <w:tcW w:w="735" w:type="dxa"/>
          </w:tcPr>
          <w:p w14:paraId="7264C890"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00952</w:t>
            </w:r>
          </w:p>
        </w:tc>
        <w:tc>
          <w:tcPr>
            <w:tcW w:w="3690" w:type="dxa"/>
          </w:tcPr>
          <w:p w14:paraId="1F6F3121"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Chirurgie tvrdých tkání dutiny ústní velkého rozsahu</w:t>
            </w:r>
          </w:p>
          <w:p w14:paraId="07BC795C"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 xml:space="preserve">Extrakce zubu nebo radixu s odklopením </w:t>
            </w:r>
            <w:proofErr w:type="spellStart"/>
            <w:r w:rsidRPr="00497BF3">
              <w:rPr>
                <w:rFonts w:cs="Arial"/>
                <w:sz w:val="18"/>
                <w:szCs w:val="18"/>
              </w:rPr>
              <w:t>mukoperiostálního</w:t>
            </w:r>
            <w:proofErr w:type="spellEnd"/>
            <w:r w:rsidRPr="00497BF3">
              <w:rPr>
                <w:rFonts w:cs="Arial"/>
                <w:sz w:val="18"/>
                <w:szCs w:val="18"/>
              </w:rPr>
              <w:t xml:space="preserve"> laloku v blízkosti rizikových anatomických struktur nebo vyžadující snesení větší části kosti, primární uzávěr </w:t>
            </w:r>
            <w:proofErr w:type="spellStart"/>
            <w:r w:rsidRPr="00497BF3">
              <w:rPr>
                <w:rFonts w:cs="Arial"/>
                <w:sz w:val="18"/>
                <w:szCs w:val="18"/>
              </w:rPr>
              <w:t>oroantrální</w:t>
            </w:r>
            <w:proofErr w:type="spellEnd"/>
            <w:r w:rsidRPr="00497BF3">
              <w:rPr>
                <w:rFonts w:cs="Arial"/>
                <w:sz w:val="18"/>
                <w:szCs w:val="18"/>
              </w:rPr>
              <w:t xml:space="preserve"> komunikace, egalizace bezzubého alveolárního výběžku v rozsahu větším než 1 sextant, exstirpace cysty nad 1 cm, ošetření zubní retence uzavřenou metodou s mobilizací zubu do směru žádané erupce a fixací ortodontického tahu odstranění sekvestru, </w:t>
            </w:r>
            <w:proofErr w:type="spellStart"/>
            <w:r w:rsidRPr="00497BF3">
              <w:rPr>
                <w:rFonts w:cs="Arial"/>
                <w:sz w:val="18"/>
                <w:szCs w:val="18"/>
              </w:rPr>
              <w:t>artrocentéza</w:t>
            </w:r>
            <w:proofErr w:type="spellEnd"/>
            <w:r w:rsidRPr="00497BF3">
              <w:rPr>
                <w:rFonts w:cs="Arial"/>
                <w:sz w:val="18"/>
                <w:szCs w:val="18"/>
              </w:rPr>
              <w:t xml:space="preserve"> </w:t>
            </w:r>
            <w:proofErr w:type="spellStart"/>
            <w:r w:rsidRPr="00497BF3">
              <w:rPr>
                <w:rFonts w:cs="Arial"/>
                <w:sz w:val="18"/>
                <w:szCs w:val="18"/>
              </w:rPr>
              <w:t>temporomandibulárního</w:t>
            </w:r>
            <w:proofErr w:type="spellEnd"/>
            <w:r w:rsidRPr="00497BF3">
              <w:rPr>
                <w:rFonts w:cs="Arial"/>
                <w:sz w:val="18"/>
                <w:szCs w:val="18"/>
              </w:rPr>
              <w:t xml:space="preserve"> kloubu nebo </w:t>
            </w:r>
            <w:proofErr w:type="spellStart"/>
            <w:r w:rsidRPr="00497BF3">
              <w:rPr>
                <w:rFonts w:cs="Arial"/>
                <w:sz w:val="18"/>
                <w:szCs w:val="18"/>
              </w:rPr>
              <w:t>antrotomie</w:t>
            </w:r>
            <w:proofErr w:type="spellEnd"/>
            <w:r w:rsidRPr="00497BF3">
              <w:rPr>
                <w:rFonts w:cs="Arial"/>
                <w:sz w:val="18"/>
                <w:szCs w:val="18"/>
              </w:rPr>
              <w:t xml:space="preserve"> a podobně. Nelze vykázat, jde-li o chirurgický výkon s řízenou tkáňovou regenerací, augmentací a implantací. </w:t>
            </w:r>
          </w:p>
        </w:tc>
        <w:tc>
          <w:tcPr>
            <w:tcW w:w="3402" w:type="dxa"/>
          </w:tcPr>
          <w:p w14:paraId="64888501"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w:t>
            </w:r>
          </w:p>
          <w:p w14:paraId="6463553F"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 v případě extrakce zubu nebo radixu, či mobilizaci zubu.</w:t>
            </w:r>
          </w:p>
          <w:p w14:paraId="51CA4294" w14:textId="77777777" w:rsidR="00D63855" w:rsidRPr="00497BF3" w:rsidRDefault="00D63855" w:rsidP="00497BF3">
            <w:pPr>
              <w:spacing w:line="300" w:lineRule="exact"/>
              <w:ind w:left="113" w:right="57"/>
              <w:rPr>
                <w:rFonts w:cs="Arial"/>
                <w:sz w:val="18"/>
                <w:szCs w:val="18"/>
              </w:rPr>
            </w:pPr>
            <w:r w:rsidRPr="00497BF3">
              <w:rPr>
                <w:rFonts w:cs="Arial"/>
                <w:sz w:val="18"/>
                <w:szCs w:val="18"/>
              </w:rPr>
              <w:t>Při vícečetné extrakci sousedních zubů se vykazuje pouze 1 kód 00952, zbylé extrakce jsou vykázány kódem 00950</w:t>
            </w:r>
          </w:p>
          <w:p w14:paraId="576908CC"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 s potvrzením o soustavné účasti v systému školících akcí celoživotního vzdělávání zubních lékařů PA; CH; PE</w:t>
            </w:r>
            <w:r w:rsidRPr="00497BF3">
              <w:rPr>
                <w:rStyle w:val="Odkaznapoznpodarou"/>
                <w:rFonts w:cs="Arial"/>
                <w:sz w:val="18"/>
                <w:szCs w:val="18"/>
              </w:rPr>
              <w:t>8</w:t>
            </w:r>
            <w:r w:rsidRPr="00497BF3">
              <w:rPr>
                <w:rFonts w:cs="Arial"/>
                <w:sz w:val="18"/>
                <w:szCs w:val="18"/>
              </w:rPr>
              <w:t>); nebo odbornost 605 podle seznamu výkonů.</w:t>
            </w:r>
          </w:p>
        </w:tc>
        <w:tc>
          <w:tcPr>
            <w:tcW w:w="1030" w:type="dxa"/>
            <w:vAlign w:val="center"/>
          </w:tcPr>
          <w:p w14:paraId="73835C90"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1 230 Kč</w:t>
            </w:r>
          </w:p>
        </w:tc>
      </w:tr>
      <w:tr w:rsidR="00D63855" w:rsidRPr="00497BF3" w14:paraId="292CC255" w14:textId="77777777" w:rsidTr="00D63855">
        <w:trPr>
          <w:trHeight w:val="255"/>
        </w:trPr>
        <w:tc>
          <w:tcPr>
            <w:tcW w:w="735" w:type="dxa"/>
          </w:tcPr>
          <w:p w14:paraId="67DA6F2A"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00953</w:t>
            </w:r>
          </w:p>
        </w:tc>
        <w:tc>
          <w:tcPr>
            <w:tcW w:w="3690" w:type="dxa"/>
          </w:tcPr>
          <w:p w14:paraId="41E79E89"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Chirurgické ošetřování retence zubů otevřenými metodami</w:t>
            </w:r>
          </w:p>
          <w:p w14:paraId="6DB9C668"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lastRenderedPageBreak/>
              <w:t xml:space="preserve">Snesení tkání ležících v cestě erupci zubu a případná mobilizace zubu do směru žádané erupce (včetně odklopení </w:t>
            </w:r>
            <w:proofErr w:type="spellStart"/>
            <w:r w:rsidRPr="00497BF3">
              <w:rPr>
                <w:rFonts w:cs="Arial"/>
                <w:sz w:val="18"/>
                <w:szCs w:val="18"/>
              </w:rPr>
              <w:t>mukoperiostálního</w:t>
            </w:r>
            <w:proofErr w:type="spellEnd"/>
            <w:r w:rsidRPr="00497BF3">
              <w:rPr>
                <w:rFonts w:cs="Arial"/>
                <w:sz w:val="18"/>
                <w:szCs w:val="18"/>
              </w:rPr>
              <w:t xml:space="preserve"> laloku, plastiky měkkých tkání). </w:t>
            </w:r>
          </w:p>
        </w:tc>
        <w:tc>
          <w:tcPr>
            <w:tcW w:w="3402" w:type="dxa"/>
          </w:tcPr>
          <w:p w14:paraId="0AFD7F6B"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Lze vykázat 1/1 zub.</w:t>
            </w:r>
          </w:p>
          <w:p w14:paraId="3A0DD442"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w:t>
            </w:r>
          </w:p>
          <w:p w14:paraId="3F94BE25"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Odbornost 014 podle seznamu výkonů s potvrzením o soustavné účasti v systému školících akcí celoživotního vzdělávání zubních lékařů CH; PE</w:t>
            </w:r>
            <w:r w:rsidRPr="00497BF3">
              <w:rPr>
                <w:rStyle w:val="Odkaznapoznpodarou"/>
                <w:rFonts w:cs="Arial"/>
                <w:sz w:val="18"/>
                <w:szCs w:val="18"/>
              </w:rPr>
              <w:t>8)</w:t>
            </w:r>
            <w:r w:rsidRPr="00497BF3">
              <w:rPr>
                <w:rFonts w:cs="Arial"/>
                <w:sz w:val="18"/>
                <w:szCs w:val="18"/>
              </w:rPr>
              <w:t>; a odbornosti 015; nebo odbornost 605 podle seznamu výkonů.</w:t>
            </w:r>
          </w:p>
        </w:tc>
        <w:tc>
          <w:tcPr>
            <w:tcW w:w="1030" w:type="dxa"/>
            <w:vAlign w:val="center"/>
          </w:tcPr>
          <w:p w14:paraId="484F66EF"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lastRenderedPageBreak/>
              <w:t>635 Kč</w:t>
            </w:r>
          </w:p>
        </w:tc>
      </w:tr>
      <w:tr w:rsidR="00D63855" w:rsidRPr="00497BF3" w14:paraId="22BF12FA" w14:textId="77777777" w:rsidTr="00D63855">
        <w:trPr>
          <w:trHeight w:val="255"/>
        </w:trPr>
        <w:tc>
          <w:tcPr>
            <w:tcW w:w="735" w:type="dxa"/>
          </w:tcPr>
          <w:p w14:paraId="3527F2BF"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00954</w:t>
            </w:r>
          </w:p>
        </w:tc>
        <w:tc>
          <w:tcPr>
            <w:tcW w:w="3690" w:type="dxa"/>
          </w:tcPr>
          <w:p w14:paraId="5898683F" w14:textId="77777777" w:rsidR="00D63855" w:rsidRPr="00497BF3" w:rsidRDefault="00D63855" w:rsidP="00497BF3">
            <w:pPr>
              <w:spacing w:line="300" w:lineRule="exact"/>
              <w:ind w:left="113" w:right="57"/>
              <w:rPr>
                <w:rFonts w:cs="Arial"/>
                <w:sz w:val="18"/>
                <w:szCs w:val="18"/>
                <w:u w:val="single"/>
              </w:rPr>
            </w:pPr>
            <w:proofErr w:type="spellStart"/>
            <w:r w:rsidRPr="00497BF3">
              <w:rPr>
                <w:rFonts w:cs="Arial"/>
                <w:sz w:val="18"/>
                <w:szCs w:val="18"/>
                <w:u w:val="single"/>
              </w:rPr>
              <w:t>Periapikální</w:t>
            </w:r>
            <w:proofErr w:type="spellEnd"/>
            <w:r w:rsidRPr="00497BF3">
              <w:rPr>
                <w:rFonts w:cs="Arial"/>
                <w:sz w:val="18"/>
                <w:szCs w:val="18"/>
                <w:u w:val="single"/>
              </w:rPr>
              <w:t xml:space="preserve"> chirurgie </w:t>
            </w:r>
          </w:p>
          <w:p w14:paraId="69E41113"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Odklopení </w:t>
            </w:r>
            <w:proofErr w:type="spellStart"/>
            <w:r w:rsidRPr="00497BF3">
              <w:rPr>
                <w:rFonts w:cs="Arial"/>
                <w:sz w:val="18"/>
                <w:szCs w:val="18"/>
              </w:rPr>
              <w:t>mukoperiostálního</w:t>
            </w:r>
            <w:proofErr w:type="spellEnd"/>
            <w:r w:rsidRPr="00497BF3">
              <w:rPr>
                <w:rFonts w:cs="Arial"/>
                <w:sz w:val="18"/>
                <w:szCs w:val="18"/>
              </w:rPr>
              <w:t xml:space="preserve"> laloku, snesení kosti </w:t>
            </w:r>
            <w:proofErr w:type="spellStart"/>
            <w:r w:rsidRPr="00497BF3">
              <w:rPr>
                <w:rFonts w:cs="Arial"/>
                <w:sz w:val="18"/>
                <w:szCs w:val="18"/>
              </w:rPr>
              <w:t>periapikálně</w:t>
            </w:r>
            <w:proofErr w:type="spellEnd"/>
            <w:r w:rsidRPr="00497BF3">
              <w:rPr>
                <w:rFonts w:cs="Arial"/>
                <w:sz w:val="18"/>
                <w:szCs w:val="18"/>
              </w:rPr>
              <w:t xml:space="preserve">, amputace kořenového hrotu, </w:t>
            </w:r>
            <w:proofErr w:type="spellStart"/>
            <w:r w:rsidRPr="00497BF3">
              <w:rPr>
                <w:rFonts w:cs="Arial"/>
                <w:sz w:val="18"/>
                <w:szCs w:val="18"/>
              </w:rPr>
              <w:t>exkochleace</w:t>
            </w:r>
            <w:proofErr w:type="spellEnd"/>
            <w:r w:rsidRPr="00497BF3">
              <w:rPr>
                <w:rFonts w:cs="Arial"/>
                <w:sz w:val="18"/>
                <w:szCs w:val="18"/>
              </w:rPr>
              <w:t xml:space="preserve">, </w:t>
            </w:r>
            <w:proofErr w:type="spellStart"/>
            <w:r w:rsidRPr="00497BF3">
              <w:rPr>
                <w:rFonts w:cs="Arial"/>
                <w:sz w:val="18"/>
                <w:szCs w:val="18"/>
              </w:rPr>
              <w:t>toileta</w:t>
            </w:r>
            <w:proofErr w:type="spellEnd"/>
            <w:r w:rsidRPr="00497BF3">
              <w:rPr>
                <w:rFonts w:cs="Arial"/>
                <w:sz w:val="18"/>
                <w:szCs w:val="18"/>
              </w:rPr>
              <w:t xml:space="preserve"> radixu a kosti, sutura (včetně případného </w:t>
            </w:r>
            <w:proofErr w:type="spellStart"/>
            <w:r w:rsidRPr="00497BF3">
              <w:rPr>
                <w:rFonts w:cs="Arial"/>
                <w:sz w:val="18"/>
                <w:szCs w:val="18"/>
              </w:rPr>
              <w:t>peroperačního</w:t>
            </w:r>
            <w:proofErr w:type="spellEnd"/>
            <w:r w:rsidRPr="00497BF3">
              <w:rPr>
                <w:rFonts w:cs="Arial"/>
                <w:sz w:val="18"/>
                <w:szCs w:val="18"/>
              </w:rPr>
              <w:t xml:space="preserve"> plnění), vykazuje se za každý ošetřený radix. </w:t>
            </w:r>
          </w:p>
          <w:p w14:paraId="6D6FFE16"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Též </w:t>
            </w:r>
            <w:proofErr w:type="spellStart"/>
            <w:r w:rsidRPr="00497BF3">
              <w:rPr>
                <w:rFonts w:cs="Arial"/>
                <w:sz w:val="18"/>
                <w:szCs w:val="18"/>
              </w:rPr>
              <w:t>periapikální</w:t>
            </w:r>
            <w:proofErr w:type="spellEnd"/>
            <w:r w:rsidRPr="00497BF3">
              <w:rPr>
                <w:rFonts w:cs="Arial"/>
                <w:sz w:val="18"/>
                <w:szCs w:val="18"/>
              </w:rPr>
              <w:t xml:space="preserve"> </w:t>
            </w:r>
            <w:proofErr w:type="spellStart"/>
            <w:r w:rsidRPr="00497BF3">
              <w:rPr>
                <w:rFonts w:cs="Arial"/>
                <w:sz w:val="18"/>
                <w:szCs w:val="18"/>
              </w:rPr>
              <w:t>exkochleace</w:t>
            </w:r>
            <w:proofErr w:type="spellEnd"/>
            <w:r w:rsidRPr="00497BF3">
              <w:rPr>
                <w:rFonts w:cs="Arial"/>
                <w:sz w:val="18"/>
                <w:szCs w:val="18"/>
              </w:rPr>
              <w:t xml:space="preserve"> a exstirpace </w:t>
            </w:r>
            <w:proofErr w:type="spellStart"/>
            <w:r w:rsidRPr="00497BF3">
              <w:rPr>
                <w:rFonts w:cs="Arial"/>
                <w:sz w:val="18"/>
                <w:szCs w:val="18"/>
              </w:rPr>
              <w:t>odontogenní</w:t>
            </w:r>
            <w:proofErr w:type="spellEnd"/>
            <w:r w:rsidRPr="00497BF3">
              <w:rPr>
                <w:rFonts w:cs="Arial"/>
                <w:sz w:val="18"/>
                <w:szCs w:val="18"/>
              </w:rPr>
              <w:t xml:space="preserve"> cysty do 1 cm.</w:t>
            </w:r>
          </w:p>
        </w:tc>
        <w:tc>
          <w:tcPr>
            <w:tcW w:w="3402" w:type="dxa"/>
          </w:tcPr>
          <w:p w14:paraId="7C737951"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w:t>
            </w:r>
          </w:p>
          <w:p w14:paraId="750204D8"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w:t>
            </w:r>
          </w:p>
          <w:p w14:paraId="6980CC60"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605 podle seznamu výkonů.</w:t>
            </w:r>
          </w:p>
        </w:tc>
        <w:tc>
          <w:tcPr>
            <w:tcW w:w="1030" w:type="dxa"/>
            <w:vAlign w:val="center"/>
          </w:tcPr>
          <w:p w14:paraId="0D2D6D19"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425 Kč</w:t>
            </w:r>
          </w:p>
        </w:tc>
      </w:tr>
      <w:tr w:rsidR="00D63855" w:rsidRPr="00497BF3" w14:paraId="3B958F58" w14:textId="77777777" w:rsidTr="00D63855">
        <w:trPr>
          <w:trHeight w:val="255"/>
        </w:trPr>
        <w:tc>
          <w:tcPr>
            <w:tcW w:w="735" w:type="dxa"/>
          </w:tcPr>
          <w:p w14:paraId="1747D1D2"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00955</w:t>
            </w:r>
          </w:p>
        </w:tc>
        <w:tc>
          <w:tcPr>
            <w:tcW w:w="3690" w:type="dxa"/>
          </w:tcPr>
          <w:p w14:paraId="39492654"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Chirurgie měkkých tkání dutiny ústní a jejího okolí malého rozsahu</w:t>
            </w:r>
          </w:p>
          <w:p w14:paraId="46503178"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 xml:space="preserve">Provedení menších chirurgických výkonů, například dekapsulace, </w:t>
            </w:r>
            <w:proofErr w:type="spellStart"/>
            <w:r w:rsidRPr="00497BF3">
              <w:rPr>
                <w:rFonts w:cs="Arial"/>
                <w:sz w:val="18"/>
                <w:szCs w:val="18"/>
              </w:rPr>
              <w:t>frenulektomie</w:t>
            </w:r>
            <w:proofErr w:type="spellEnd"/>
            <w:r w:rsidRPr="00497BF3">
              <w:rPr>
                <w:rFonts w:cs="Arial"/>
                <w:sz w:val="18"/>
                <w:szCs w:val="18"/>
              </w:rPr>
              <w:t xml:space="preserve">, odstranění rušivých vlivů vazivových pruhů, podjazyková </w:t>
            </w:r>
            <w:proofErr w:type="spellStart"/>
            <w:r w:rsidRPr="00497BF3">
              <w:rPr>
                <w:rFonts w:cs="Arial"/>
                <w:sz w:val="18"/>
                <w:szCs w:val="18"/>
              </w:rPr>
              <w:t>frenulektomie</w:t>
            </w:r>
            <w:proofErr w:type="spellEnd"/>
            <w:r w:rsidRPr="00497BF3">
              <w:rPr>
                <w:rFonts w:cs="Arial"/>
                <w:sz w:val="18"/>
                <w:szCs w:val="18"/>
              </w:rPr>
              <w:t>, excize vlajícího hřebene – za 1 sextant, odstranění léze do 2 cm, sutura rány sliznice nebo kůže do 5 cm nebo sondáž a výplach vývodu slinné žlázy, případně její náplň kontrastní látkou.</w:t>
            </w:r>
          </w:p>
        </w:tc>
        <w:tc>
          <w:tcPr>
            <w:tcW w:w="3402" w:type="dxa"/>
          </w:tcPr>
          <w:p w14:paraId="0D8690FA"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w:t>
            </w:r>
          </w:p>
          <w:p w14:paraId="7E748C20" w14:textId="77777777" w:rsidR="00D63855" w:rsidRPr="00497BF3" w:rsidRDefault="00D63855" w:rsidP="00497BF3">
            <w:pPr>
              <w:spacing w:line="300" w:lineRule="exact"/>
              <w:ind w:left="113" w:right="57"/>
              <w:rPr>
                <w:rFonts w:cs="Arial"/>
                <w:sz w:val="18"/>
                <w:szCs w:val="18"/>
              </w:rPr>
            </w:pPr>
            <w:r w:rsidRPr="00497BF3">
              <w:rPr>
                <w:rFonts w:cs="Arial"/>
                <w:sz w:val="18"/>
                <w:szCs w:val="18"/>
              </w:rPr>
              <w:t>Nelze vykázat při gingivektomii.</w:t>
            </w:r>
          </w:p>
          <w:p w14:paraId="5830A880"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5DBD2086"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455 Kč</w:t>
            </w:r>
          </w:p>
        </w:tc>
      </w:tr>
      <w:tr w:rsidR="00D63855" w:rsidRPr="00497BF3" w14:paraId="2D5C5779" w14:textId="77777777" w:rsidTr="00D63855">
        <w:trPr>
          <w:trHeight w:val="255"/>
        </w:trPr>
        <w:tc>
          <w:tcPr>
            <w:tcW w:w="735" w:type="dxa"/>
          </w:tcPr>
          <w:p w14:paraId="73A8F490"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00956</w:t>
            </w:r>
          </w:p>
        </w:tc>
        <w:tc>
          <w:tcPr>
            <w:tcW w:w="3690" w:type="dxa"/>
          </w:tcPr>
          <w:p w14:paraId="33BB3119"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Chirurgie měkkých tkání dutiny ústní a jejího okolí velkého rozsahu</w:t>
            </w:r>
          </w:p>
          <w:p w14:paraId="2F575E6E"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Odstranění podjazykové retenční slinné cysty, excize vlajícího hřebene většího rozsahu než 1 sextant, odstranění léze nad 2 cm, orální </w:t>
            </w:r>
            <w:proofErr w:type="spellStart"/>
            <w:r w:rsidRPr="00497BF3">
              <w:rPr>
                <w:rFonts w:cs="Arial"/>
                <w:sz w:val="18"/>
                <w:szCs w:val="18"/>
              </w:rPr>
              <w:t>vestibuloplastika</w:t>
            </w:r>
            <w:proofErr w:type="spellEnd"/>
            <w:r w:rsidRPr="00497BF3">
              <w:rPr>
                <w:rFonts w:cs="Arial"/>
                <w:sz w:val="18"/>
                <w:szCs w:val="18"/>
              </w:rPr>
              <w:t xml:space="preserve"> bez štěpu – za každý sextant, sutura rány sliznice nebo kůže nad 5 cm, exstirpace </w:t>
            </w:r>
            <w:proofErr w:type="spellStart"/>
            <w:r w:rsidRPr="00497BF3">
              <w:rPr>
                <w:rFonts w:cs="Arial"/>
                <w:sz w:val="18"/>
                <w:szCs w:val="18"/>
              </w:rPr>
              <w:t>mukokely</w:t>
            </w:r>
            <w:proofErr w:type="spellEnd"/>
            <w:r w:rsidRPr="00497BF3">
              <w:rPr>
                <w:rFonts w:cs="Arial"/>
                <w:sz w:val="18"/>
                <w:szCs w:val="18"/>
              </w:rPr>
              <w:t xml:space="preserve"> sliznice dutiny ústní nebo diagnostická excize, </w:t>
            </w:r>
            <w:proofErr w:type="spellStart"/>
            <w:r w:rsidRPr="00497BF3">
              <w:rPr>
                <w:rFonts w:cs="Arial"/>
                <w:sz w:val="18"/>
                <w:szCs w:val="18"/>
              </w:rPr>
              <w:t>sialolitotomie</w:t>
            </w:r>
            <w:proofErr w:type="spellEnd"/>
            <w:r w:rsidRPr="00497BF3">
              <w:rPr>
                <w:rFonts w:cs="Arial"/>
                <w:sz w:val="18"/>
                <w:szCs w:val="18"/>
              </w:rPr>
              <w:t xml:space="preserve">, přístrojová </w:t>
            </w:r>
            <w:proofErr w:type="spellStart"/>
            <w:r w:rsidRPr="00497BF3">
              <w:rPr>
                <w:rFonts w:cs="Arial"/>
                <w:sz w:val="18"/>
                <w:szCs w:val="18"/>
              </w:rPr>
              <w:t>sialoendoskopie</w:t>
            </w:r>
            <w:proofErr w:type="spellEnd"/>
            <w:r w:rsidRPr="00497BF3">
              <w:rPr>
                <w:rFonts w:cs="Arial"/>
                <w:sz w:val="18"/>
                <w:szCs w:val="18"/>
              </w:rPr>
              <w:t xml:space="preserve"> se zprůchodněním vývodu.</w:t>
            </w:r>
          </w:p>
        </w:tc>
        <w:tc>
          <w:tcPr>
            <w:tcW w:w="3402" w:type="dxa"/>
          </w:tcPr>
          <w:p w14:paraId="45CE6D57"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w:t>
            </w:r>
          </w:p>
          <w:p w14:paraId="1B45721B"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 s potvrzením o soustavné účasti v systému školících akcí celoživotního vzdělávání zubních lékařů PA; CH; PE</w:t>
            </w:r>
            <w:r w:rsidRPr="00497BF3">
              <w:rPr>
                <w:rStyle w:val="Odkaznapoznpodarou"/>
                <w:rFonts w:cs="Arial"/>
                <w:sz w:val="18"/>
                <w:szCs w:val="18"/>
              </w:rPr>
              <w:t>8)</w:t>
            </w:r>
            <w:r w:rsidRPr="00497BF3">
              <w:rPr>
                <w:rFonts w:cs="Arial"/>
                <w:sz w:val="18"/>
                <w:szCs w:val="18"/>
              </w:rPr>
              <w:t>; 605.</w:t>
            </w:r>
          </w:p>
        </w:tc>
        <w:tc>
          <w:tcPr>
            <w:tcW w:w="1030" w:type="dxa"/>
            <w:vAlign w:val="center"/>
          </w:tcPr>
          <w:p w14:paraId="523744EF"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905 Kč</w:t>
            </w:r>
          </w:p>
        </w:tc>
      </w:tr>
      <w:tr w:rsidR="00D63855" w:rsidRPr="00497BF3" w14:paraId="7CDF4E79" w14:textId="77777777" w:rsidTr="00D63855">
        <w:trPr>
          <w:trHeight w:val="255"/>
        </w:trPr>
        <w:tc>
          <w:tcPr>
            <w:tcW w:w="735" w:type="dxa"/>
          </w:tcPr>
          <w:p w14:paraId="4A947DD8"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00957</w:t>
            </w:r>
          </w:p>
        </w:tc>
        <w:tc>
          <w:tcPr>
            <w:tcW w:w="3690" w:type="dxa"/>
          </w:tcPr>
          <w:p w14:paraId="3DACACD9"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Traumatologie tvrdých tkání dutiny ústní malého rozsahu</w:t>
            </w:r>
          </w:p>
          <w:p w14:paraId="246FD175"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Ošetření následků úrazu zubů a alveolu malého rozsahu, včetně replantace, jednoduché fixace plastickým materiálem, popřípadě zkrácenou drátěnou dlahou.</w:t>
            </w:r>
          </w:p>
        </w:tc>
        <w:tc>
          <w:tcPr>
            <w:tcW w:w="3402" w:type="dxa"/>
          </w:tcPr>
          <w:p w14:paraId="70C33A10"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w:t>
            </w:r>
          </w:p>
          <w:p w14:paraId="0C97595F"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254C582C"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455 Kč</w:t>
            </w:r>
          </w:p>
        </w:tc>
      </w:tr>
      <w:tr w:rsidR="00D63855" w:rsidRPr="00497BF3" w14:paraId="0DD27613" w14:textId="77777777" w:rsidTr="00D63855">
        <w:trPr>
          <w:trHeight w:val="255"/>
        </w:trPr>
        <w:tc>
          <w:tcPr>
            <w:tcW w:w="735" w:type="dxa"/>
          </w:tcPr>
          <w:p w14:paraId="1DD26488"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lastRenderedPageBreak/>
              <w:t>00958</w:t>
            </w:r>
          </w:p>
        </w:tc>
        <w:tc>
          <w:tcPr>
            <w:tcW w:w="3690" w:type="dxa"/>
          </w:tcPr>
          <w:p w14:paraId="2B677087"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Traumatologie tvrdých tkání dutiny ústní velkého rozsahu</w:t>
            </w:r>
          </w:p>
          <w:p w14:paraId="3A54AA95"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Repozice a fixace zlomenin alveolu horní, dolní čelisti, zlomenin těla a krčku dolní čelisti bez výrazné dislokace (za každou ošetřenou čelist). </w:t>
            </w:r>
          </w:p>
        </w:tc>
        <w:tc>
          <w:tcPr>
            <w:tcW w:w="3402" w:type="dxa"/>
          </w:tcPr>
          <w:p w14:paraId="5D20F12A"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w:t>
            </w:r>
          </w:p>
          <w:p w14:paraId="53D0CCB2"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Lokalizace – </w:t>
            </w:r>
            <w:proofErr w:type="gramStart"/>
            <w:r w:rsidRPr="00497BF3">
              <w:rPr>
                <w:rFonts w:cs="Arial"/>
                <w:sz w:val="18"/>
                <w:szCs w:val="18"/>
              </w:rPr>
              <w:t>čelist .</w:t>
            </w:r>
            <w:proofErr w:type="gramEnd"/>
          </w:p>
          <w:p w14:paraId="0C49ACD9"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 s potvrzením o soustavné účasti v systému školících akcí celoživotního vzdělávání zubních lékařů CH; PE</w:t>
            </w:r>
            <w:r w:rsidRPr="00497BF3">
              <w:rPr>
                <w:rStyle w:val="Odkaznapoznpodarou"/>
                <w:rFonts w:cs="Arial"/>
                <w:sz w:val="18"/>
                <w:szCs w:val="18"/>
              </w:rPr>
              <w:t>8)</w:t>
            </w:r>
            <w:r w:rsidRPr="00497BF3">
              <w:rPr>
                <w:rFonts w:cs="Arial"/>
                <w:sz w:val="18"/>
                <w:szCs w:val="18"/>
              </w:rPr>
              <w:t>; 605 podle seznamu výkonů.</w:t>
            </w:r>
          </w:p>
        </w:tc>
        <w:tc>
          <w:tcPr>
            <w:tcW w:w="1030" w:type="dxa"/>
            <w:vAlign w:val="center"/>
          </w:tcPr>
          <w:p w14:paraId="0178AEB1"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755 Kč</w:t>
            </w:r>
          </w:p>
        </w:tc>
      </w:tr>
      <w:tr w:rsidR="00D63855" w:rsidRPr="00497BF3" w14:paraId="1281B8C2" w14:textId="77777777" w:rsidTr="00D63855">
        <w:trPr>
          <w:trHeight w:val="255"/>
        </w:trPr>
        <w:tc>
          <w:tcPr>
            <w:tcW w:w="735" w:type="dxa"/>
          </w:tcPr>
          <w:p w14:paraId="5E086C1A"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00959</w:t>
            </w:r>
          </w:p>
        </w:tc>
        <w:tc>
          <w:tcPr>
            <w:tcW w:w="3690" w:type="dxa"/>
          </w:tcPr>
          <w:p w14:paraId="04280571" w14:textId="77777777" w:rsidR="00D63855" w:rsidRPr="00497BF3" w:rsidRDefault="00D63855" w:rsidP="00497BF3">
            <w:pPr>
              <w:spacing w:line="300" w:lineRule="exact"/>
              <w:ind w:left="113" w:right="57"/>
              <w:rPr>
                <w:rFonts w:cs="Arial"/>
                <w:sz w:val="18"/>
                <w:szCs w:val="18"/>
                <w:u w:val="single"/>
              </w:rPr>
            </w:pPr>
            <w:proofErr w:type="spellStart"/>
            <w:r w:rsidRPr="00497BF3">
              <w:rPr>
                <w:rFonts w:cs="Arial"/>
                <w:sz w:val="18"/>
                <w:szCs w:val="18"/>
                <w:u w:val="single"/>
              </w:rPr>
              <w:t>Intraorální</w:t>
            </w:r>
            <w:proofErr w:type="spellEnd"/>
            <w:r w:rsidRPr="00497BF3">
              <w:rPr>
                <w:rFonts w:cs="Arial"/>
                <w:sz w:val="18"/>
                <w:szCs w:val="18"/>
                <w:u w:val="single"/>
              </w:rPr>
              <w:t xml:space="preserve"> incize</w:t>
            </w:r>
          </w:p>
          <w:p w14:paraId="0E656FB5"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 xml:space="preserve">Léčba zánětu </w:t>
            </w:r>
            <w:proofErr w:type="spellStart"/>
            <w:r w:rsidRPr="00497BF3">
              <w:rPr>
                <w:rFonts w:cs="Arial"/>
                <w:sz w:val="18"/>
                <w:szCs w:val="18"/>
              </w:rPr>
              <w:t>intraorální</w:t>
            </w:r>
            <w:proofErr w:type="spellEnd"/>
            <w:r w:rsidRPr="00497BF3">
              <w:rPr>
                <w:rFonts w:cs="Arial"/>
                <w:sz w:val="18"/>
                <w:szCs w:val="18"/>
              </w:rPr>
              <w:t xml:space="preserve"> incizí s případnou dilatací, vypuštěním exsudátu a zavedením drénu.</w:t>
            </w:r>
          </w:p>
        </w:tc>
        <w:tc>
          <w:tcPr>
            <w:tcW w:w="3402" w:type="dxa"/>
          </w:tcPr>
          <w:p w14:paraId="647B3A4F"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w:t>
            </w:r>
          </w:p>
          <w:p w14:paraId="6678D472"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kvadrant.</w:t>
            </w:r>
          </w:p>
          <w:p w14:paraId="447AFAE5"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3CF80918"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155 Kč</w:t>
            </w:r>
          </w:p>
        </w:tc>
      </w:tr>
      <w:tr w:rsidR="00D63855" w:rsidRPr="00497BF3" w14:paraId="08920DE8" w14:textId="77777777" w:rsidTr="00D63855">
        <w:trPr>
          <w:trHeight w:val="255"/>
        </w:trPr>
        <w:tc>
          <w:tcPr>
            <w:tcW w:w="735" w:type="dxa"/>
          </w:tcPr>
          <w:p w14:paraId="1599B88E"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00960</w:t>
            </w:r>
          </w:p>
        </w:tc>
        <w:tc>
          <w:tcPr>
            <w:tcW w:w="3690" w:type="dxa"/>
          </w:tcPr>
          <w:p w14:paraId="4549DD67"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Zevní incize</w:t>
            </w:r>
          </w:p>
          <w:p w14:paraId="3DBF8CA3"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Léčba </w:t>
            </w:r>
            <w:proofErr w:type="spellStart"/>
            <w:r w:rsidRPr="00497BF3">
              <w:rPr>
                <w:rFonts w:cs="Arial"/>
                <w:sz w:val="18"/>
                <w:szCs w:val="18"/>
              </w:rPr>
              <w:t>kolemčelistního</w:t>
            </w:r>
            <w:proofErr w:type="spellEnd"/>
            <w:r w:rsidRPr="00497BF3">
              <w:rPr>
                <w:rFonts w:cs="Arial"/>
                <w:sz w:val="18"/>
                <w:szCs w:val="18"/>
              </w:rPr>
              <w:t xml:space="preserve"> zánětu zevní incizí, včetně dilatace, s vypuštěním exsudátu a zavedením drénu.</w:t>
            </w:r>
          </w:p>
          <w:p w14:paraId="78832958" w14:textId="77777777" w:rsidR="00D63855" w:rsidRPr="00497BF3" w:rsidRDefault="00D63855" w:rsidP="00497BF3">
            <w:pPr>
              <w:spacing w:line="300" w:lineRule="exact"/>
              <w:ind w:left="113" w:right="57"/>
              <w:rPr>
                <w:rFonts w:cs="Arial"/>
                <w:sz w:val="18"/>
                <w:szCs w:val="18"/>
              </w:rPr>
            </w:pPr>
          </w:p>
        </w:tc>
        <w:tc>
          <w:tcPr>
            <w:tcW w:w="3402" w:type="dxa"/>
          </w:tcPr>
          <w:p w14:paraId="5AD616E5"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w:t>
            </w:r>
          </w:p>
          <w:p w14:paraId="623927D4"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 s potvrzením o soustavné účasti v systému školících akcí celoživotního vzdělávání zubních lékařů CH; PE</w:t>
            </w:r>
            <w:r w:rsidRPr="00497BF3">
              <w:rPr>
                <w:rStyle w:val="Odkaznapoznpodarou"/>
                <w:rFonts w:cs="Arial"/>
                <w:sz w:val="18"/>
                <w:szCs w:val="18"/>
              </w:rPr>
              <w:t>8)</w:t>
            </w:r>
            <w:r w:rsidRPr="00497BF3">
              <w:rPr>
                <w:rFonts w:cs="Arial"/>
                <w:sz w:val="18"/>
                <w:szCs w:val="18"/>
              </w:rPr>
              <w:t>; 605 podle seznamu výkonů.</w:t>
            </w:r>
          </w:p>
        </w:tc>
        <w:tc>
          <w:tcPr>
            <w:tcW w:w="1030" w:type="dxa"/>
            <w:vAlign w:val="center"/>
          </w:tcPr>
          <w:p w14:paraId="45B9EBA6"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605 Kč</w:t>
            </w:r>
          </w:p>
        </w:tc>
      </w:tr>
      <w:tr w:rsidR="00D63855" w:rsidRPr="00497BF3" w14:paraId="27FF55FA" w14:textId="77777777" w:rsidTr="00D63855">
        <w:trPr>
          <w:trHeight w:val="255"/>
        </w:trPr>
        <w:tc>
          <w:tcPr>
            <w:tcW w:w="735" w:type="dxa"/>
          </w:tcPr>
          <w:p w14:paraId="662C4583"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00961</w:t>
            </w:r>
          </w:p>
        </w:tc>
        <w:tc>
          <w:tcPr>
            <w:tcW w:w="3690" w:type="dxa"/>
          </w:tcPr>
          <w:p w14:paraId="4B739053"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Ošetření komplikací chirurgických výkonů v dutině ústní</w:t>
            </w:r>
          </w:p>
          <w:p w14:paraId="2B74A2E9"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 xml:space="preserve">Zavedení drénu či tamponády, přiložení plastického obvazu, výplachu rány lokálním léčebným prostředkem, dále stavění pozdního </w:t>
            </w:r>
            <w:proofErr w:type="spellStart"/>
            <w:r w:rsidRPr="00497BF3">
              <w:rPr>
                <w:rFonts w:cs="Arial"/>
                <w:sz w:val="18"/>
                <w:szCs w:val="18"/>
              </w:rPr>
              <w:t>postextrakčního</w:t>
            </w:r>
            <w:proofErr w:type="spellEnd"/>
            <w:r w:rsidRPr="00497BF3">
              <w:rPr>
                <w:rFonts w:cs="Arial"/>
                <w:sz w:val="18"/>
                <w:szCs w:val="18"/>
              </w:rPr>
              <w:t xml:space="preserve"> krvácení, revize extrakční rány bez odklopení </w:t>
            </w:r>
            <w:proofErr w:type="spellStart"/>
            <w:r w:rsidRPr="00497BF3">
              <w:rPr>
                <w:rFonts w:cs="Arial"/>
                <w:sz w:val="18"/>
                <w:szCs w:val="18"/>
              </w:rPr>
              <w:t>mukoperiostálního</w:t>
            </w:r>
            <w:proofErr w:type="spellEnd"/>
            <w:r w:rsidRPr="00497BF3">
              <w:rPr>
                <w:rFonts w:cs="Arial"/>
                <w:sz w:val="18"/>
                <w:szCs w:val="18"/>
              </w:rPr>
              <w:t xml:space="preserve"> laloku, svalové rehabilitační cvičení a fyzikální terapie. </w:t>
            </w:r>
          </w:p>
        </w:tc>
        <w:tc>
          <w:tcPr>
            <w:tcW w:w="3402" w:type="dxa"/>
          </w:tcPr>
          <w:p w14:paraId="349A878E"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5/10 dnů.</w:t>
            </w:r>
          </w:p>
          <w:p w14:paraId="274F344B"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2495F5B1"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60 Kč</w:t>
            </w:r>
          </w:p>
        </w:tc>
      </w:tr>
      <w:tr w:rsidR="00D63855" w:rsidRPr="00497BF3" w14:paraId="09ADDC57" w14:textId="77777777" w:rsidTr="00D63855">
        <w:trPr>
          <w:trHeight w:val="255"/>
        </w:trPr>
        <w:tc>
          <w:tcPr>
            <w:tcW w:w="735" w:type="dxa"/>
          </w:tcPr>
          <w:p w14:paraId="09922706"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00962</w:t>
            </w:r>
          </w:p>
        </w:tc>
        <w:tc>
          <w:tcPr>
            <w:tcW w:w="3690" w:type="dxa"/>
          </w:tcPr>
          <w:p w14:paraId="46EFC46E"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 xml:space="preserve">Konzervativní léčba </w:t>
            </w:r>
            <w:proofErr w:type="spellStart"/>
            <w:r w:rsidRPr="00497BF3">
              <w:rPr>
                <w:rFonts w:cs="Arial"/>
                <w:sz w:val="18"/>
                <w:szCs w:val="18"/>
                <w:u w:val="single"/>
              </w:rPr>
              <w:t>temporomandibulárních</w:t>
            </w:r>
            <w:proofErr w:type="spellEnd"/>
            <w:r w:rsidRPr="00497BF3">
              <w:rPr>
                <w:rFonts w:cs="Arial"/>
                <w:sz w:val="18"/>
                <w:szCs w:val="18"/>
                <w:u w:val="single"/>
              </w:rPr>
              <w:t xml:space="preserve"> poruch</w:t>
            </w:r>
          </w:p>
          <w:p w14:paraId="774F9317" w14:textId="77777777" w:rsidR="00D63855" w:rsidRPr="00497BF3" w:rsidRDefault="00D63855" w:rsidP="00497BF3">
            <w:pPr>
              <w:spacing w:line="300" w:lineRule="exact"/>
              <w:ind w:left="113" w:right="57"/>
              <w:rPr>
                <w:rFonts w:eastAsia="Arial Unicode MS" w:cs="Arial"/>
                <w:sz w:val="18"/>
                <w:szCs w:val="18"/>
                <w:u w:val="single"/>
              </w:rPr>
            </w:pPr>
            <w:r w:rsidRPr="00497BF3">
              <w:rPr>
                <w:rFonts w:cs="Arial"/>
                <w:sz w:val="18"/>
                <w:szCs w:val="18"/>
              </w:rPr>
              <w:t xml:space="preserve">Vyšetření, zdokumentování a konzervativní léčba poruchy </w:t>
            </w:r>
            <w:proofErr w:type="spellStart"/>
            <w:r w:rsidRPr="00497BF3">
              <w:rPr>
                <w:rFonts w:cs="Arial"/>
                <w:sz w:val="18"/>
                <w:szCs w:val="18"/>
              </w:rPr>
              <w:t>temporomandibulárního</w:t>
            </w:r>
            <w:proofErr w:type="spellEnd"/>
            <w:r w:rsidRPr="00497BF3">
              <w:rPr>
                <w:rFonts w:cs="Arial"/>
                <w:sz w:val="18"/>
                <w:szCs w:val="18"/>
              </w:rPr>
              <w:t xml:space="preserve"> kloubu (například úprava artikulace, fyzikální terapie, nácvik správného stereotypu otevírání).</w:t>
            </w:r>
          </w:p>
        </w:tc>
        <w:tc>
          <w:tcPr>
            <w:tcW w:w="3402" w:type="dxa"/>
          </w:tcPr>
          <w:p w14:paraId="42CABF1C"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2/1kalendářní rok.</w:t>
            </w:r>
          </w:p>
          <w:p w14:paraId="7712626B"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Nelze kombinovat s kódem 00964. </w:t>
            </w:r>
          </w:p>
          <w:p w14:paraId="1756AD7E"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734A6FBF"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305 Kč</w:t>
            </w:r>
          </w:p>
        </w:tc>
      </w:tr>
      <w:tr w:rsidR="00D63855" w:rsidRPr="00497BF3" w14:paraId="185A1176" w14:textId="77777777" w:rsidTr="00D63855">
        <w:trPr>
          <w:trHeight w:val="255"/>
        </w:trPr>
        <w:tc>
          <w:tcPr>
            <w:tcW w:w="735" w:type="dxa"/>
          </w:tcPr>
          <w:p w14:paraId="6DEAA316" w14:textId="77777777" w:rsidR="00D63855" w:rsidRPr="00497BF3" w:rsidRDefault="00D63855" w:rsidP="00497BF3">
            <w:pPr>
              <w:spacing w:line="300" w:lineRule="exact"/>
              <w:jc w:val="center"/>
              <w:rPr>
                <w:rFonts w:cs="Arial"/>
                <w:sz w:val="18"/>
                <w:szCs w:val="18"/>
              </w:rPr>
            </w:pPr>
            <w:r w:rsidRPr="00497BF3">
              <w:rPr>
                <w:rFonts w:cs="Arial"/>
                <w:sz w:val="18"/>
                <w:szCs w:val="18"/>
              </w:rPr>
              <w:t>00963</w:t>
            </w:r>
          </w:p>
        </w:tc>
        <w:tc>
          <w:tcPr>
            <w:tcW w:w="3690" w:type="dxa"/>
          </w:tcPr>
          <w:p w14:paraId="5D7F66A5"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Injekce i. m., i. v., i. d., s. c.</w:t>
            </w:r>
          </w:p>
          <w:p w14:paraId="7B91B841" w14:textId="77777777" w:rsidR="00D63855" w:rsidRPr="00497BF3" w:rsidRDefault="00D63855" w:rsidP="00497BF3">
            <w:pPr>
              <w:spacing w:line="300" w:lineRule="exact"/>
              <w:ind w:left="113" w:right="57"/>
              <w:rPr>
                <w:rFonts w:cs="Arial"/>
                <w:sz w:val="18"/>
                <w:szCs w:val="18"/>
              </w:rPr>
            </w:pPr>
            <w:r w:rsidRPr="00497BF3">
              <w:rPr>
                <w:rFonts w:cs="Arial"/>
                <w:sz w:val="18"/>
                <w:szCs w:val="18"/>
              </w:rPr>
              <w:t>Zahrnuje injekční aplikaci léčiva, včetně ceny aplikace, není-li aplikovaná látka hrazena jiným způsobem.</w:t>
            </w:r>
          </w:p>
        </w:tc>
        <w:tc>
          <w:tcPr>
            <w:tcW w:w="3402" w:type="dxa"/>
          </w:tcPr>
          <w:p w14:paraId="2056A088"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w:t>
            </w:r>
          </w:p>
          <w:p w14:paraId="36595241" w14:textId="77777777" w:rsidR="00D63855" w:rsidRPr="00497BF3" w:rsidRDefault="00D63855" w:rsidP="00497BF3">
            <w:pPr>
              <w:spacing w:line="300" w:lineRule="exact"/>
              <w:ind w:left="141"/>
              <w:rPr>
                <w:rFonts w:cs="Arial"/>
                <w:sz w:val="18"/>
                <w:szCs w:val="18"/>
              </w:rPr>
            </w:pPr>
            <w:r w:rsidRPr="00497BF3">
              <w:rPr>
                <w:rFonts w:cs="Arial"/>
                <w:sz w:val="18"/>
                <w:szCs w:val="18"/>
              </w:rPr>
              <w:t>Odbornosti 014; 015; 605 podle seznamu výkonů.</w:t>
            </w:r>
          </w:p>
        </w:tc>
        <w:tc>
          <w:tcPr>
            <w:tcW w:w="1030" w:type="dxa"/>
            <w:vAlign w:val="center"/>
          </w:tcPr>
          <w:p w14:paraId="1BB56115" w14:textId="77777777" w:rsidR="00D63855" w:rsidRPr="00497BF3" w:rsidRDefault="00D63855" w:rsidP="00497BF3">
            <w:pPr>
              <w:spacing w:line="300" w:lineRule="exact"/>
              <w:jc w:val="right"/>
              <w:rPr>
                <w:rFonts w:cs="Arial"/>
                <w:sz w:val="18"/>
                <w:szCs w:val="18"/>
              </w:rPr>
            </w:pPr>
            <w:r w:rsidRPr="00497BF3">
              <w:rPr>
                <w:rFonts w:cs="Arial"/>
                <w:sz w:val="18"/>
                <w:szCs w:val="18"/>
              </w:rPr>
              <w:t>105 Kč</w:t>
            </w:r>
          </w:p>
        </w:tc>
      </w:tr>
      <w:tr w:rsidR="00D63855" w:rsidRPr="00497BF3" w14:paraId="4F3CCC17" w14:textId="77777777" w:rsidTr="00D63855">
        <w:trPr>
          <w:trHeight w:val="255"/>
        </w:trPr>
        <w:tc>
          <w:tcPr>
            <w:tcW w:w="735" w:type="dxa"/>
          </w:tcPr>
          <w:p w14:paraId="525CA37F"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00964</w:t>
            </w:r>
          </w:p>
        </w:tc>
        <w:tc>
          <w:tcPr>
            <w:tcW w:w="3690" w:type="dxa"/>
          </w:tcPr>
          <w:p w14:paraId="46F931DA"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 xml:space="preserve">Konzervativní léčba </w:t>
            </w:r>
            <w:proofErr w:type="spellStart"/>
            <w:r w:rsidRPr="00497BF3">
              <w:rPr>
                <w:rFonts w:cs="Arial"/>
                <w:sz w:val="18"/>
                <w:szCs w:val="18"/>
                <w:u w:val="single"/>
              </w:rPr>
              <w:t>temporomandibulárních</w:t>
            </w:r>
            <w:proofErr w:type="spellEnd"/>
            <w:r w:rsidRPr="00497BF3">
              <w:rPr>
                <w:rFonts w:cs="Arial"/>
                <w:sz w:val="18"/>
                <w:szCs w:val="18"/>
                <w:u w:val="single"/>
              </w:rPr>
              <w:t xml:space="preserve"> poruch specialistou chirurgem</w:t>
            </w:r>
          </w:p>
          <w:p w14:paraId="60FA558E"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lastRenderedPageBreak/>
              <w:t xml:space="preserve">Vyšetření, zdokumentování onemocnění, případná indikace a vyhodnocení cílené zobrazovací metody a konzervativní léčba </w:t>
            </w:r>
            <w:proofErr w:type="spellStart"/>
            <w:r w:rsidRPr="00497BF3">
              <w:rPr>
                <w:rFonts w:cs="Arial"/>
                <w:sz w:val="18"/>
                <w:szCs w:val="18"/>
              </w:rPr>
              <w:t>temporomandibulární</w:t>
            </w:r>
            <w:proofErr w:type="spellEnd"/>
            <w:r w:rsidRPr="00497BF3">
              <w:rPr>
                <w:rFonts w:cs="Arial"/>
                <w:sz w:val="18"/>
                <w:szCs w:val="18"/>
              </w:rPr>
              <w:t xml:space="preserve"> poruchy (např. indikace </w:t>
            </w:r>
            <w:proofErr w:type="spellStart"/>
            <w:r w:rsidRPr="00497BF3">
              <w:rPr>
                <w:rFonts w:cs="Arial"/>
                <w:sz w:val="18"/>
                <w:szCs w:val="18"/>
              </w:rPr>
              <w:t>nákusné</w:t>
            </w:r>
            <w:proofErr w:type="spellEnd"/>
            <w:r w:rsidRPr="00497BF3">
              <w:rPr>
                <w:rFonts w:cs="Arial"/>
                <w:sz w:val="18"/>
                <w:szCs w:val="18"/>
              </w:rPr>
              <w:t xml:space="preserve"> dlahy, provedení mezičelistní fixace, manuální repozice, indikace rehabilitace, cílené podání medikace).</w:t>
            </w:r>
          </w:p>
        </w:tc>
        <w:tc>
          <w:tcPr>
            <w:tcW w:w="3402" w:type="dxa"/>
          </w:tcPr>
          <w:p w14:paraId="7EB10EDC" w14:textId="77777777" w:rsidR="00D63855" w:rsidRPr="00497BF3" w:rsidRDefault="00D63855" w:rsidP="00497BF3">
            <w:pPr>
              <w:spacing w:line="300" w:lineRule="exact"/>
              <w:ind w:left="141"/>
              <w:rPr>
                <w:rFonts w:cs="Arial"/>
                <w:sz w:val="18"/>
                <w:szCs w:val="18"/>
              </w:rPr>
            </w:pPr>
            <w:r w:rsidRPr="00497BF3">
              <w:rPr>
                <w:rFonts w:cs="Arial"/>
                <w:sz w:val="18"/>
                <w:szCs w:val="18"/>
              </w:rPr>
              <w:lastRenderedPageBreak/>
              <w:t xml:space="preserve">Lze vykázat – bez omezení. </w:t>
            </w:r>
          </w:p>
          <w:p w14:paraId="69940BCD" w14:textId="77777777" w:rsidR="00D63855" w:rsidRPr="00497BF3" w:rsidRDefault="00D63855" w:rsidP="00497BF3">
            <w:pPr>
              <w:spacing w:line="300" w:lineRule="exact"/>
              <w:ind w:left="141"/>
              <w:rPr>
                <w:rFonts w:cs="Arial"/>
                <w:sz w:val="18"/>
                <w:szCs w:val="18"/>
              </w:rPr>
            </w:pPr>
            <w:r w:rsidRPr="00497BF3">
              <w:rPr>
                <w:rFonts w:cs="Arial"/>
                <w:sz w:val="18"/>
                <w:szCs w:val="18"/>
              </w:rPr>
              <w:t>Nelze kombinovat s kódem 00962.</w:t>
            </w:r>
          </w:p>
          <w:p w14:paraId="6F95974E" w14:textId="77777777" w:rsidR="00D63855" w:rsidRPr="00497BF3" w:rsidRDefault="00D63855" w:rsidP="00497BF3">
            <w:pPr>
              <w:spacing w:line="300" w:lineRule="exact"/>
              <w:ind w:left="141"/>
              <w:rPr>
                <w:rFonts w:cs="Arial"/>
                <w:sz w:val="18"/>
                <w:szCs w:val="18"/>
              </w:rPr>
            </w:pPr>
            <w:r w:rsidRPr="00497BF3">
              <w:rPr>
                <w:rFonts w:cs="Arial"/>
                <w:sz w:val="18"/>
                <w:szCs w:val="18"/>
              </w:rPr>
              <w:lastRenderedPageBreak/>
              <w:t>Odbornost 014 podle seznamu výkonů s potvrzením o soustavné účasti v systému školících akcí celoživotního vzdělávání zubních lékařů CH; 605.</w:t>
            </w:r>
          </w:p>
        </w:tc>
        <w:tc>
          <w:tcPr>
            <w:tcW w:w="1030" w:type="dxa"/>
            <w:vAlign w:val="center"/>
          </w:tcPr>
          <w:p w14:paraId="58DA7163" w14:textId="77777777" w:rsidR="00D63855" w:rsidRPr="00497BF3" w:rsidRDefault="00D63855" w:rsidP="00497BF3">
            <w:pPr>
              <w:spacing w:line="300" w:lineRule="exact"/>
              <w:jc w:val="right"/>
              <w:rPr>
                <w:rFonts w:cs="Arial"/>
                <w:sz w:val="18"/>
                <w:szCs w:val="18"/>
              </w:rPr>
            </w:pPr>
            <w:r w:rsidRPr="00497BF3">
              <w:rPr>
                <w:rFonts w:cs="Arial"/>
                <w:sz w:val="18"/>
                <w:szCs w:val="18"/>
              </w:rPr>
              <w:lastRenderedPageBreak/>
              <w:t>605 Kč</w:t>
            </w:r>
          </w:p>
        </w:tc>
      </w:tr>
      <w:tr w:rsidR="00D63855" w:rsidRPr="00497BF3" w14:paraId="023070BD" w14:textId="77777777" w:rsidTr="00D63855">
        <w:trPr>
          <w:trHeight w:val="255"/>
        </w:trPr>
        <w:tc>
          <w:tcPr>
            <w:tcW w:w="735" w:type="dxa"/>
          </w:tcPr>
          <w:p w14:paraId="6A6E621F" w14:textId="77777777" w:rsidR="00D63855" w:rsidRPr="00497BF3" w:rsidRDefault="00D63855" w:rsidP="00497BF3">
            <w:pPr>
              <w:spacing w:line="300" w:lineRule="exact"/>
              <w:jc w:val="center"/>
              <w:rPr>
                <w:rFonts w:cs="Arial"/>
                <w:sz w:val="18"/>
                <w:szCs w:val="18"/>
              </w:rPr>
            </w:pPr>
            <w:r w:rsidRPr="00497BF3">
              <w:rPr>
                <w:rFonts w:cs="Arial"/>
                <w:sz w:val="18"/>
                <w:szCs w:val="18"/>
              </w:rPr>
              <w:t>00965</w:t>
            </w:r>
          </w:p>
        </w:tc>
        <w:tc>
          <w:tcPr>
            <w:tcW w:w="3690" w:type="dxa"/>
          </w:tcPr>
          <w:p w14:paraId="27B74250"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Čas zubního lékaře strávený dopravou za imobilním pojištěncem</w:t>
            </w:r>
          </w:p>
          <w:p w14:paraId="3C77C4FD" w14:textId="77777777" w:rsidR="00D63855" w:rsidRPr="00497BF3" w:rsidRDefault="00D63855" w:rsidP="00497BF3">
            <w:pPr>
              <w:spacing w:line="300" w:lineRule="exact"/>
              <w:ind w:left="113" w:right="57"/>
              <w:rPr>
                <w:rFonts w:cs="Arial"/>
                <w:sz w:val="18"/>
                <w:szCs w:val="18"/>
              </w:rPr>
            </w:pPr>
          </w:p>
        </w:tc>
        <w:tc>
          <w:tcPr>
            <w:tcW w:w="3402" w:type="dxa"/>
          </w:tcPr>
          <w:p w14:paraId="59CCF427" w14:textId="77777777" w:rsidR="00D63855" w:rsidRPr="00497BF3" w:rsidRDefault="00D63855" w:rsidP="00497BF3">
            <w:pPr>
              <w:spacing w:line="300" w:lineRule="exact"/>
              <w:ind w:left="142"/>
              <w:rPr>
                <w:rFonts w:cs="Arial"/>
                <w:sz w:val="18"/>
                <w:szCs w:val="18"/>
              </w:rPr>
            </w:pPr>
            <w:r w:rsidRPr="00497BF3">
              <w:rPr>
                <w:rFonts w:cs="Arial"/>
                <w:sz w:val="18"/>
                <w:szCs w:val="18"/>
              </w:rPr>
              <w:t>Nelze vykázat spolu s výkonem přepravy podle seznamu výkonů.</w:t>
            </w:r>
          </w:p>
          <w:p w14:paraId="26BF58A2" w14:textId="77777777" w:rsidR="00D63855" w:rsidRPr="00497BF3" w:rsidRDefault="00D63855" w:rsidP="00497BF3">
            <w:pPr>
              <w:spacing w:line="300" w:lineRule="exact"/>
              <w:ind w:left="142"/>
              <w:rPr>
                <w:rFonts w:cs="Arial"/>
                <w:sz w:val="18"/>
                <w:szCs w:val="18"/>
              </w:rPr>
            </w:pPr>
            <w:r w:rsidRPr="00497BF3">
              <w:rPr>
                <w:rFonts w:cs="Arial"/>
                <w:sz w:val="18"/>
                <w:szCs w:val="18"/>
              </w:rPr>
              <w:t>Odbornosti – 014; 605 podle seznamu výkonů.</w:t>
            </w:r>
          </w:p>
          <w:p w14:paraId="15B7F7E0" w14:textId="77777777" w:rsidR="00D63855" w:rsidRPr="00497BF3" w:rsidRDefault="00D63855" w:rsidP="00497BF3">
            <w:pPr>
              <w:spacing w:line="300" w:lineRule="exact"/>
              <w:ind w:left="113" w:right="57"/>
              <w:rPr>
                <w:rFonts w:cs="Arial"/>
                <w:sz w:val="18"/>
                <w:szCs w:val="18"/>
              </w:rPr>
            </w:pPr>
            <w:r w:rsidRPr="00497BF3">
              <w:rPr>
                <w:rFonts w:cs="Arial"/>
                <w:sz w:val="18"/>
                <w:szCs w:val="18"/>
              </w:rPr>
              <w:t>Výkon je hrazen na podkladě doporučení praktického lékaře.</w:t>
            </w:r>
          </w:p>
        </w:tc>
        <w:tc>
          <w:tcPr>
            <w:tcW w:w="1030" w:type="dxa"/>
            <w:vAlign w:val="center"/>
          </w:tcPr>
          <w:p w14:paraId="4DAD089E"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215 Kč</w:t>
            </w:r>
          </w:p>
        </w:tc>
      </w:tr>
      <w:tr w:rsidR="00D63855" w:rsidRPr="00497BF3" w14:paraId="00EC6C52" w14:textId="77777777" w:rsidTr="00D63855">
        <w:trPr>
          <w:trHeight w:val="255"/>
        </w:trPr>
        <w:tc>
          <w:tcPr>
            <w:tcW w:w="735" w:type="dxa"/>
          </w:tcPr>
          <w:p w14:paraId="1761C640"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00968</w:t>
            </w:r>
          </w:p>
        </w:tc>
        <w:tc>
          <w:tcPr>
            <w:tcW w:w="3690" w:type="dxa"/>
          </w:tcPr>
          <w:p w14:paraId="1CFF3296"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Stomatochirurgické vyšetření a ošetření neregistrovaného pojištěnce PZL-stomatochirurgem</w:t>
            </w:r>
          </w:p>
          <w:p w14:paraId="05446ADB" w14:textId="77777777" w:rsidR="00D63855" w:rsidRPr="00497BF3" w:rsidRDefault="00D63855" w:rsidP="00497BF3">
            <w:pPr>
              <w:spacing w:line="300" w:lineRule="exact"/>
              <w:ind w:left="113" w:right="57"/>
              <w:rPr>
                <w:rFonts w:cs="Arial"/>
                <w:sz w:val="18"/>
                <w:szCs w:val="18"/>
              </w:rPr>
            </w:pPr>
            <w:r w:rsidRPr="00497BF3">
              <w:rPr>
                <w:rFonts w:cs="Arial"/>
                <w:sz w:val="18"/>
                <w:szCs w:val="18"/>
              </w:rPr>
              <w:t>Stomatochirurgické vyšetření a ošetření neregistrovaného pojištěnce PZL-stomatochirurgem v ambulanci poskytovatele ambulantních hrazených služeb.</w:t>
            </w:r>
          </w:p>
          <w:p w14:paraId="2CC3F62D"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Ošetření na základě písemného doporučení jiného lékaře při neodkladných stavech (při naléhavých stavech i bez doporučení). V souvislosti s léčením tohoto neodkladného stavu lze vykázat pouze 1x, písemná zpráva. V případě dalšího plánovaného ošetření daného </w:t>
            </w:r>
            <w:r w:rsidRPr="00497BF3">
              <w:rPr>
                <w:rFonts w:cs="Arial"/>
                <w:bCs/>
                <w:iCs/>
                <w:sz w:val="18"/>
                <w:szCs w:val="18"/>
              </w:rPr>
              <w:t>pojištěnce</w:t>
            </w:r>
            <w:r w:rsidRPr="00497BF3" w:rsidDel="00626BDA">
              <w:rPr>
                <w:rFonts w:cs="Arial"/>
                <w:sz w:val="18"/>
                <w:szCs w:val="18"/>
              </w:rPr>
              <w:t xml:space="preserve"> </w:t>
            </w:r>
            <w:r w:rsidRPr="00497BF3">
              <w:rPr>
                <w:rFonts w:cs="Arial"/>
                <w:sz w:val="18"/>
                <w:szCs w:val="18"/>
              </w:rPr>
              <w:t>již kód 00968 nelze znovu vykázat.</w:t>
            </w:r>
          </w:p>
          <w:p w14:paraId="74C7F309" w14:textId="77777777" w:rsidR="00D63855" w:rsidRPr="00497BF3" w:rsidRDefault="00D63855" w:rsidP="00497BF3">
            <w:pPr>
              <w:spacing w:line="300" w:lineRule="exact"/>
              <w:ind w:left="113" w:right="57"/>
              <w:rPr>
                <w:rFonts w:eastAsia="Arial Unicode MS" w:cs="Arial"/>
                <w:sz w:val="18"/>
                <w:szCs w:val="18"/>
              </w:rPr>
            </w:pPr>
          </w:p>
        </w:tc>
        <w:tc>
          <w:tcPr>
            <w:tcW w:w="3402" w:type="dxa"/>
          </w:tcPr>
          <w:p w14:paraId="35C3A68B" w14:textId="77777777" w:rsidR="00D63855" w:rsidRPr="00497BF3" w:rsidRDefault="00D63855" w:rsidP="00497BF3">
            <w:pPr>
              <w:spacing w:line="300" w:lineRule="exact"/>
              <w:ind w:left="141"/>
              <w:rPr>
                <w:rFonts w:cs="Arial"/>
                <w:sz w:val="18"/>
                <w:szCs w:val="18"/>
              </w:rPr>
            </w:pPr>
            <w:r w:rsidRPr="00497BF3">
              <w:rPr>
                <w:rFonts w:cs="Arial"/>
                <w:sz w:val="18"/>
                <w:szCs w:val="18"/>
              </w:rPr>
              <w:t xml:space="preserve">Lze vykázat 1/1 den pouze v souvislosti s kódy 00951, 00952, 00953, 00954, 00955, 00956, 00957, 00958, 00960, 00964. </w:t>
            </w:r>
          </w:p>
          <w:p w14:paraId="2DD8E928" w14:textId="77777777" w:rsidR="00D63855" w:rsidRPr="00497BF3" w:rsidRDefault="00D63855" w:rsidP="00497BF3">
            <w:pPr>
              <w:spacing w:line="300" w:lineRule="exact"/>
              <w:ind w:left="113" w:right="57"/>
              <w:rPr>
                <w:rFonts w:cs="Arial"/>
                <w:sz w:val="18"/>
                <w:szCs w:val="18"/>
              </w:rPr>
            </w:pPr>
            <w:r w:rsidRPr="00497BF3">
              <w:rPr>
                <w:rFonts w:cs="Arial"/>
                <w:sz w:val="18"/>
                <w:szCs w:val="18"/>
              </w:rPr>
              <w:t>Kód nelze vykázat u pojištěnce registrovaného daným poskytovatelem v případě přeposlání od jednoho lékaře k druhému, kteří pracují v rámci daného poskytovatele (tj. mezi jednotlivými IČP daného poskytovatele).</w:t>
            </w:r>
          </w:p>
          <w:p w14:paraId="75756205" w14:textId="77777777" w:rsidR="00D63855" w:rsidRPr="00497BF3" w:rsidRDefault="00D63855" w:rsidP="00497BF3">
            <w:pPr>
              <w:spacing w:line="300" w:lineRule="exact"/>
              <w:ind w:left="141"/>
              <w:rPr>
                <w:rFonts w:cs="Arial"/>
                <w:sz w:val="18"/>
                <w:szCs w:val="18"/>
              </w:rPr>
            </w:pPr>
            <w:r w:rsidRPr="00497BF3">
              <w:rPr>
                <w:rFonts w:cs="Arial"/>
                <w:sz w:val="18"/>
                <w:szCs w:val="18"/>
              </w:rPr>
              <w:t>Kód není určen pro ambulance poskytovatelů lůžkových služeb, tzn. kód nemohou vykázat ambulance, jejichž provozovatel je současně provozovatelem lůžkových služeb jakékoliv odbornosti.</w:t>
            </w:r>
          </w:p>
          <w:p w14:paraId="333E4663"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 s potvrzením o soustavné účasti v systému školících akcí celoživotního vzdělávání zubních lékařů CH.</w:t>
            </w:r>
          </w:p>
        </w:tc>
        <w:tc>
          <w:tcPr>
            <w:tcW w:w="1030" w:type="dxa"/>
            <w:vAlign w:val="center"/>
          </w:tcPr>
          <w:p w14:paraId="771F2572"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1 005 Kč</w:t>
            </w:r>
          </w:p>
        </w:tc>
      </w:tr>
      <w:tr w:rsidR="00D63855" w:rsidRPr="00497BF3" w14:paraId="1E3B4627" w14:textId="77777777" w:rsidTr="00D63855">
        <w:trPr>
          <w:trHeight w:val="255"/>
        </w:trPr>
        <w:tc>
          <w:tcPr>
            <w:tcW w:w="735" w:type="dxa"/>
          </w:tcPr>
          <w:p w14:paraId="09043A78"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00970</w:t>
            </w:r>
          </w:p>
        </w:tc>
        <w:tc>
          <w:tcPr>
            <w:tcW w:w="3690" w:type="dxa"/>
          </w:tcPr>
          <w:p w14:paraId="0243B550"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Sejmutí fixní náhrady – za každou pilířovou konstrukci</w:t>
            </w:r>
          </w:p>
          <w:p w14:paraId="7A8F6103"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 xml:space="preserve">Sejmutí fixní náhrady rázovým nástrojem nebo </w:t>
            </w:r>
            <w:proofErr w:type="spellStart"/>
            <w:r w:rsidRPr="00497BF3">
              <w:rPr>
                <w:rFonts w:cs="Arial"/>
                <w:sz w:val="18"/>
                <w:szCs w:val="18"/>
              </w:rPr>
              <w:t>rozbroušením</w:t>
            </w:r>
            <w:proofErr w:type="spellEnd"/>
            <w:r w:rsidRPr="00497BF3">
              <w:rPr>
                <w:rFonts w:cs="Arial"/>
                <w:sz w:val="18"/>
                <w:szCs w:val="18"/>
              </w:rPr>
              <w:t xml:space="preserve"> korunky a její deformací, v případě zkrácení mostu odseparování části mostu v místě mezičlenu (v tom případě se lokalizace vykazuje na tento mezičlen). </w:t>
            </w:r>
          </w:p>
        </w:tc>
        <w:tc>
          <w:tcPr>
            <w:tcW w:w="3402" w:type="dxa"/>
          </w:tcPr>
          <w:p w14:paraId="6989B952"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1/730 dní.</w:t>
            </w:r>
          </w:p>
          <w:p w14:paraId="63977673" w14:textId="77777777" w:rsidR="00D63855" w:rsidRPr="00497BF3" w:rsidRDefault="00D63855" w:rsidP="00497BF3">
            <w:pPr>
              <w:spacing w:line="300" w:lineRule="exact"/>
              <w:ind w:left="113" w:right="57"/>
              <w:rPr>
                <w:rFonts w:cs="Arial"/>
                <w:sz w:val="18"/>
                <w:szCs w:val="18"/>
              </w:rPr>
            </w:pPr>
            <w:r w:rsidRPr="00497BF3">
              <w:rPr>
                <w:rFonts w:cs="Arial"/>
                <w:sz w:val="18"/>
                <w:szCs w:val="18"/>
              </w:rPr>
              <w:t>Nelze vykázat u provizorních náhrad.</w:t>
            </w:r>
          </w:p>
          <w:p w14:paraId="44A7F6B0"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w:t>
            </w:r>
          </w:p>
          <w:p w14:paraId="7AAFA0C4"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3EB76F72"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145 Kč</w:t>
            </w:r>
          </w:p>
        </w:tc>
      </w:tr>
      <w:tr w:rsidR="00D63855" w:rsidRPr="00497BF3" w14:paraId="283AC8B9" w14:textId="77777777" w:rsidTr="00D63855">
        <w:trPr>
          <w:trHeight w:val="255"/>
        </w:trPr>
        <w:tc>
          <w:tcPr>
            <w:tcW w:w="735" w:type="dxa"/>
          </w:tcPr>
          <w:p w14:paraId="62FF028F"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lastRenderedPageBreak/>
              <w:t>00971</w:t>
            </w:r>
          </w:p>
        </w:tc>
        <w:tc>
          <w:tcPr>
            <w:tcW w:w="3690" w:type="dxa"/>
          </w:tcPr>
          <w:p w14:paraId="6C121139"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 xml:space="preserve">Provizorní ochranná korunka </w:t>
            </w:r>
          </w:p>
          <w:p w14:paraId="0C2B996B"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 xml:space="preserve">Adaptace a fixace konfekční korunky k ochraně preparovaného, </w:t>
            </w:r>
            <w:proofErr w:type="spellStart"/>
            <w:r w:rsidRPr="00497BF3">
              <w:rPr>
                <w:rFonts w:cs="Arial"/>
                <w:sz w:val="18"/>
                <w:szCs w:val="18"/>
              </w:rPr>
              <w:t>frangovaného</w:t>
            </w:r>
            <w:proofErr w:type="spellEnd"/>
            <w:r w:rsidRPr="00497BF3">
              <w:rPr>
                <w:rFonts w:cs="Arial"/>
                <w:sz w:val="18"/>
                <w:szCs w:val="18"/>
              </w:rPr>
              <w:t xml:space="preserve"> nebo jinak destruovaného zubu, nebo individuální ochranná korunka zhotovená </w:t>
            </w:r>
            <w:proofErr w:type="spellStart"/>
            <w:r w:rsidRPr="00497BF3">
              <w:rPr>
                <w:rFonts w:cs="Arial"/>
                <w:sz w:val="18"/>
                <w:szCs w:val="18"/>
              </w:rPr>
              <w:t>razidlovou</w:t>
            </w:r>
            <w:proofErr w:type="spellEnd"/>
            <w:r w:rsidRPr="00497BF3">
              <w:rPr>
                <w:rFonts w:cs="Arial"/>
                <w:sz w:val="18"/>
                <w:szCs w:val="18"/>
              </w:rPr>
              <w:t xml:space="preserve"> metodou v ústech pacienta. Zahrnuje i opakované nasazení.</w:t>
            </w:r>
          </w:p>
        </w:tc>
        <w:tc>
          <w:tcPr>
            <w:tcW w:w="3402" w:type="dxa"/>
          </w:tcPr>
          <w:p w14:paraId="7FA94BF3"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1/730 dní.</w:t>
            </w:r>
          </w:p>
          <w:p w14:paraId="1CD39E51"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w:t>
            </w:r>
          </w:p>
          <w:p w14:paraId="7D6D58C5"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66F38B7B"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185 Kč</w:t>
            </w:r>
          </w:p>
        </w:tc>
      </w:tr>
      <w:tr w:rsidR="00D63855" w:rsidRPr="00497BF3" w14:paraId="7F5CE454" w14:textId="77777777" w:rsidTr="00D63855">
        <w:trPr>
          <w:trHeight w:val="255"/>
        </w:trPr>
        <w:tc>
          <w:tcPr>
            <w:tcW w:w="735" w:type="dxa"/>
          </w:tcPr>
          <w:p w14:paraId="72332F48"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00973</w:t>
            </w:r>
          </w:p>
        </w:tc>
        <w:tc>
          <w:tcPr>
            <w:tcW w:w="3690" w:type="dxa"/>
          </w:tcPr>
          <w:p w14:paraId="30A9C156"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Úprava snímatelné náhrady v ordinaci</w:t>
            </w:r>
          </w:p>
          <w:p w14:paraId="7B6AD489"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jednoduchá úprava snímatelné náhrady v ordinaci bez návaznosti na další laboratorní zpracování. </w:t>
            </w:r>
          </w:p>
        </w:tc>
        <w:tc>
          <w:tcPr>
            <w:tcW w:w="3402" w:type="dxa"/>
          </w:tcPr>
          <w:p w14:paraId="4C6872DF"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5/1kalendářní rok.</w:t>
            </w:r>
          </w:p>
          <w:p w14:paraId="5E0BAC74"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Lze vykázat nejdříve dva měsíce po odevzdání nové snímatelné náhrady. </w:t>
            </w:r>
          </w:p>
          <w:p w14:paraId="00E3B702"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čelist.</w:t>
            </w:r>
          </w:p>
          <w:p w14:paraId="3AF08B8A"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3925EF5F"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60 Kč</w:t>
            </w:r>
          </w:p>
        </w:tc>
      </w:tr>
      <w:tr w:rsidR="00D63855" w:rsidRPr="00497BF3" w14:paraId="397C78FF" w14:textId="77777777" w:rsidTr="00D63855">
        <w:trPr>
          <w:trHeight w:val="255"/>
        </w:trPr>
        <w:tc>
          <w:tcPr>
            <w:tcW w:w="735" w:type="dxa"/>
          </w:tcPr>
          <w:p w14:paraId="29B05C09" w14:textId="77777777" w:rsidR="00D63855" w:rsidRPr="00497BF3" w:rsidRDefault="00D63855" w:rsidP="00497BF3">
            <w:pPr>
              <w:spacing w:line="300" w:lineRule="exact"/>
              <w:jc w:val="center"/>
              <w:rPr>
                <w:rFonts w:cs="Arial"/>
                <w:sz w:val="18"/>
                <w:szCs w:val="18"/>
              </w:rPr>
            </w:pPr>
            <w:r w:rsidRPr="00497BF3">
              <w:rPr>
                <w:rFonts w:cs="Arial"/>
                <w:sz w:val="18"/>
                <w:szCs w:val="18"/>
              </w:rPr>
              <w:t>00974</w:t>
            </w:r>
          </w:p>
        </w:tc>
        <w:tc>
          <w:tcPr>
            <w:tcW w:w="3690" w:type="dxa"/>
          </w:tcPr>
          <w:p w14:paraId="6DC77FF0"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Odevzdání stomatologického výrobku</w:t>
            </w:r>
          </w:p>
          <w:p w14:paraId="1983FCA5"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Poskytovatel vykazuje při odevzdání stomatologického výrobku (kód slouží pouze pro vykazování zvlášť účtovaných léčivých přípravků a stomatologických výrobků (dokladem </w:t>
            </w:r>
            <w:proofErr w:type="gramStart"/>
            <w:r w:rsidRPr="00497BF3">
              <w:rPr>
                <w:rFonts w:cs="Arial"/>
                <w:sz w:val="18"/>
                <w:szCs w:val="18"/>
              </w:rPr>
              <w:t>03s</w:t>
            </w:r>
            <w:proofErr w:type="gramEnd"/>
            <w:r w:rsidRPr="00497BF3">
              <w:rPr>
                <w:rFonts w:cs="Arial"/>
                <w:sz w:val="18"/>
                <w:szCs w:val="18"/>
              </w:rPr>
              <w:t xml:space="preserve">). </w:t>
            </w:r>
          </w:p>
        </w:tc>
        <w:tc>
          <w:tcPr>
            <w:tcW w:w="3402" w:type="dxa"/>
          </w:tcPr>
          <w:p w14:paraId="7780137D"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 bez omezení.</w:t>
            </w:r>
          </w:p>
          <w:p w14:paraId="0778A28B"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Odbornosti 014; 015; 605 podle seznamu výkonů.</w:t>
            </w:r>
          </w:p>
        </w:tc>
        <w:tc>
          <w:tcPr>
            <w:tcW w:w="1030" w:type="dxa"/>
            <w:vAlign w:val="center"/>
          </w:tcPr>
          <w:p w14:paraId="3A0052FD"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0 Kč</w:t>
            </w:r>
          </w:p>
        </w:tc>
      </w:tr>
      <w:tr w:rsidR="00D63855" w:rsidRPr="00497BF3" w14:paraId="18FDC9C7" w14:textId="77777777" w:rsidTr="00D63855">
        <w:trPr>
          <w:trHeight w:val="255"/>
        </w:trPr>
        <w:tc>
          <w:tcPr>
            <w:tcW w:w="735" w:type="dxa"/>
          </w:tcPr>
          <w:p w14:paraId="773A943E" w14:textId="77777777" w:rsidR="00D63855" w:rsidRPr="00497BF3" w:rsidRDefault="00D63855" w:rsidP="00497BF3">
            <w:pPr>
              <w:spacing w:line="300" w:lineRule="exact"/>
              <w:jc w:val="center"/>
              <w:rPr>
                <w:rFonts w:cs="Arial"/>
                <w:sz w:val="18"/>
                <w:szCs w:val="18"/>
              </w:rPr>
            </w:pPr>
            <w:r w:rsidRPr="00497BF3">
              <w:rPr>
                <w:rFonts w:cs="Arial"/>
                <w:sz w:val="18"/>
                <w:szCs w:val="18"/>
              </w:rPr>
              <w:t>00976</w:t>
            </w:r>
          </w:p>
        </w:tc>
        <w:tc>
          <w:tcPr>
            <w:tcW w:w="3690" w:type="dxa"/>
          </w:tcPr>
          <w:p w14:paraId="1D5604EA"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Stomatologické vyšetření a ošetření pojištěnce s poruchou autistického spektra či jinou psychiatrickou diagnózou</w:t>
            </w:r>
          </w:p>
          <w:p w14:paraId="08073830"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Výkon zohledňuje zvýšenou časovou náročnost v souvislosti se stomatologickým vyšetřením a ošetřením pacienta s poruchou autistického spektra (pervazivní vývojová porucha F84.xx podle mezinárodní klasifikace nemocí) či jinou psychiatrickou diagnózou. Lze vykázat jen pokud jde podle doporučení psychiatra o pojištěnce </w:t>
            </w:r>
            <w:proofErr w:type="spellStart"/>
            <w:r w:rsidRPr="00497BF3">
              <w:rPr>
                <w:rFonts w:cs="Arial"/>
                <w:sz w:val="18"/>
                <w:szCs w:val="18"/>
              </w:rPr>
              <w:t>neošetřitelného</w:t>
            </w:r>
            <w:proofErr w:type="spellEnd"/>
            <w:r w:rsidRPr="00497BF3">
              <w:rPr>
                <w:rFonts w:cs="Arial"/>
                <w:sz w:val="18"/>
                <w:szCs w:val="18"/>
              </w:rPr>
              <w:t xml:space="preserve"> v běžném režimu, a dále u pojištěnců s průkazem autisty (PAS).</w:t>
            </w:r>
          </w:p>
        </w:tc>
        <w:tc>
          <w:tcPr>
            <w:tcW w:w="3402" w:type="dxa"/>
          </w:tcPr>
          <w:p w14:paraId="18033F3D"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den.</w:t>
            </w:r>
          </w:p>
          <w:p w14:paraId="4F9DCAAC" w14:textId="77777777" w:rsidR="00D63855" w:rsidRPr="00497BF3" w:rsidRDefault="00D63855" w:rsidP="00497BF3">
            <w:pPr>
              <w:spacing w:line="300" w:lineRule="exact"/>
              <w:ind w:left="113" w:right="57"/>
              <w:rPr>
                <w:rFonts w:cs="Arial"/>
                <w:sz w:val="18"/>
                <w:szCs w:val="18"/>
              </w:rPr>
            </w:pPr>
            <w:r w:rsidRPr="00497BF3">
              <w:rPr>
                <w:rFonts w:cs="Arial"/>
                <w:sz w:val="18"/>
                <w:szCs w:val="18"/>
              </w:rPr>
              <w:t>Výkon nelze kombinovat s kódy 00906 a 00907.</w:t>
            </w:r>
          </w:p>
          <w:p w14:paraId="7374F535"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vykazovat s hrazenými výkony vyšetření a ošetření.</w:t>
            </w:r>
          </w:p>
          <w:p w14:paraId="68EFF274" w14:textId="77777777" w:rsidR="00D63855" w:rsidRPr="00497BF3" w:rsidRDefault="00D63855" w:rsidP="00497BF3">
            <w:pPr>
              <w:spacing w:line="300" w:lineRule="exact"/>
              <w:ind w:left="113" w:right="57"/>
              <w:rPr>
                <w:rFonts w:cs="Arial"/>
                <w:sz w:val="18"/>
                <w:szCs w:val="18"/>
              </w:rPr>
            </w:pPr>
          </w:p>
          <w:p w14:paraId="58354440"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 014 podle seznamu výkonů s potvrzením o absolvování kurzu ošetřování pacientů s poruchou autistického spektra a jinou psychiatrickou diagnózou v rámci systému školících akcí celoživotního vzdělávání zubních lékařů</w:t>
            </w:r>
            <w:r w:rsidRPr="00497BF3">
              <w:rPr>
                <w:rFonts w:cs="Arial"/>
                <w:sz w:val="18"/>
                <w:szCs w:val="18"/>
                <w:vertAlign w:val="superscript"/>
              </w:rPr>
              <w:t>8)</w:t>
            </w:r>
            <w:r w:rsidRPr="00497BF3">
              <w:rPr>
                <w:rFonts w:cs="Arial"/>
                <w:sz w:val="18"/>
                <w:szCs w:val="18"/>
              </w:rPr>
              <w:t>.</w:t>
            </w:r>
          </w:p>
        </w:tc>
        <w:tc>
          <w:tcPr>
            <w:tcW w:w="1030" w:type="dxa"/>
            <w:vAlign w:val="center"/>
          </w:tcPr>
          <w:p w14:paraId="0E882B9C"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503 Kč</w:t>
            </w:r>
          </w:p>
        </w:tc>
      </w:tr>
      <w:tr w:rsidR="00D63855" w:rsidRPr="00497BF3" w14:paraId="56CA95CE" w14:textId="77777777" w:rsidTr="00D63855">
        <w:trPr>
          <w:trHeight w:val="255"/>
        </w:trPr>
        <w:tc>
          <w:tcPr>
            <w:tcW w:w="735" w:type="dxa"/>
          </w:tcPr>
          <w:p w14:paraId="5B32A36B" w14:textId="77777777" w:rsidR="00D63855" w:rsidRPr="00497BF3" w:rsidRDefault="00D63855" w:rsidP="00497BF3">
            <w:pPr>
              <w:spacing w:line="300" w:lineRule="exact"/>
              <w:jc w:val="center"/>
              <w:rPr>
                <w:rFonts w:cs="Arial"/>
                <w:sz w:val="18"/>
                <w:szCs w:val="18"/>
              </w:rPr>
            </w:pPr>
            <w:r w:rsidRPr="00497BF3">
              <w:rPr>
                <w:rFonts w:cs="Arial"/>
                <w:sz w:val="18"/>
                <w:szCs w:val="18"/>
              </w:rPr>
              <w:t>00977</w:t>
            </w:r>
          </w:p>
        </w:tc>
        <w:tc>
          <w:tcPr>
            <w:tcW w:w="3690" w:type="dxa"/>
          </w:tcPr>
          <w:p w14:paraId="40B42EB1"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Aplikace prefabrikované korunky na dočasný zub</w:t>
            </w:r>
          </w:p>
          <w:p w14:paraId="5B700894"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Prefabrikovaná ocelová plášťová korunka na dočasný molár nebo prefabrikovaná plastová </w:t>
            </w:r>
            <w:proofErr w:type="spellStart"/>
            <w:r w:rsidRPr="00497BF3">
              <w:rPr>
                <w:rFonts w:cs="Arial"/>
                <w:sz w:val="18"/>
                <w:szCs w:val="18"/>
              </w:rPr>
              <w:t>stripová</w:t>
            </w:r>
            <w:proofErr w:type="spellEnd"/>
            <w:r w:rsidRPr="00497BF3">
              <w:rPr>
                <w:rFonts w:cs="Arial"/>
                <w:sz w:val="18"/>
                <w:szCs w:val="18"/>
              </w:rPr>
              <w:t xml:space="preserve"> korunka na dočasný řezák nebo dočasný špičák. Výkon zahrnuje tangenciální preparaci, adaptaci a fixaci </w:t>
            </w:r>
            <w:r w:rsidRPr="00497BF3">
              <w:rPr>
                <w:rFonts w:cs="Arial"/>
                <w:sz w:val="18"/>
                <w:szCs w:val="18"/>
              </w:rPr>
              <w:lastRenderedPageBreak/>
              <w:t>korunky včetně ceny použitého materiálu a prefabrikátu.</w:t>
            </w:r>
          </w:p>
        </w:tc>
        <w:tc>
          <w:tcPr>
            <w:tcW w:w="3402" w:type="dxa"/>
          </w:tcPr>
          <w:p w14:paraId="7405EC28"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Lze vykázat 1/1 zub.</w:t>
            </w:r>
          </w:p>
          <w:p w14:paraId="2241A4EE"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zub.</w:t>
            </w:r>
          </w:p>
          <w:p w14:paraId="4B61159A"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Lze vykázat u defektu na třech nebo více ploškách na zubu s dg. zubního kazu K02, u zubu po endodontickém ošetření s dg. K04, u zubu po provedené vitální </w:t>
            </w:r>
            <w:proofErr w:type="spellStart"/>
            <w:r w:rsidRPr="00497BF3">
              <w:rPr>
                <w:rFonts w:cs="Arial"/>
                <w:sz w:val="18"/>
                <w:szCs w:val="18"/>
              </w:rPr>
              <w:t>pulpotomii</w:t>
            </w:r>
            <w:proofErr w:type="spellEnd"/>
            <w:r w:rsidRPr="00497BF3">
              <w:rPr>
                <w:rFonts w:cs="Arial"/>
                <w:sz w:val="18"/>
                <w:szCs w:val="18"/>
              </w:rPr>
              <w:t xml:space="preserve"> s dg. K02 nebo K04, u defektů souvisejících s </w:t>
            </w:r>
            <w:proofErr w:type="spellStart"/>
            <w:proofErr w:type="gramStart"/>
            <w:r w:rsidRPr="00497BF3">
              <w:rPr>
                <w:rFonts w:cs="Arial"/>
                <w:sz w:val="18"/>
                <w:szCs w:val="18"/>
              </w:rPr>
              <w:t>dg.amelogenesis</w:t>
            </w:r>
            <w:proofErr w:type="spellEnd"/>
            <w:proofErr w:type="gramEnd"/>
            <w:r w:rsidRPr="00497BF3">
              <w:rPr>
                <w:rFonts w:cs="Arial"/>
                <w:sz w:val="18"/>
                <w:szCs w:val="18"/>
              </w:rPr>
              <w:t xml:space="preserve"> </w:t>
            </w:r>
            <w:proofErr w:type="spellStart"/>
            <w:r w:rsidRPr="00497BF3">
              <w:rPr>
                <w:rFonts w:cs="Arial"/>
                <w:sz w:val="18"/>
                <w:szCs w:val="18"/>
              </w:rPr>
              <w:lastRenderedPageBreak/>
              <w:t>imperfecta</w:t>
            </w:r>
            <w:proofErr w:type="spellEnd"/>
            <w:r w:rsidRPr="00497BF3">
              <w:rPr>
                <w:rFonts w:cs="Arial"/>
                <w:sz w:val="18"/>
                <w:szCs w:val="18"/>
              </w:rPr>
              <w:t xml:space="preserve"> K00.4 i K00.5 a </w:t>
            </w:r>
            <w:proofErr w:type="spellStart"/>
            <w:r w:rsidRPr="00497BF3">
              <w:rPr>
                <w:rFonts w:cs="Arial"/>
                <w:sz w:val="18"/>
                <w:szCs w:val="18"/>
              </w:rPr>
              <w:t>dentinogenesis</w:t>
            </w:r>
            <w:proofErr w:type="spellEnd"/>
            <w:r w:rsidRPr="00497BF3">
              <w:rPr>
                <w:rFonts w:cs="Arial"/>
                <w:sz w:val="18"/>
                <w:szCs w:val="18"/>
              </w:rPr>
              <w:t xml:space="preserve"> </w:t>
            </w:r>
            <w:proofErr w:type="spellStart"/>
            <w:r w:rsidRPr="00497BF3">
              <w:rPr>
                <w:rFonts w:cs="Arial"/>
                <w:sz w:val="18"/>
                <w:szCs w:val="18"/>
              </w:rPr>
              <w:t>imperfecta</w:t>
            </w:r>
            <w:proofErr w:type="spellEnd"/>
            <w:r w:rsidRPr="00497BF3">
              <w:rPr>
                <w:rFonts w:cs="Arial"/>
                <w:sz w:val="18"/>
                <w:szCs w:val="18"/>
              </w:rPr>
              <w:t xml:space="preserve"> K00.5, u zubů po ztrátě tvrdých zubních tkání v důsledku úrazu s dg.S02.5, u zubů s prokázanou ztrátou tvrdých zubních tkání v důsledku eroze nebo abraze s dg. K03.0, K03.1, K03.2.</w:t>
            </w:r>
          </w:p>
          <w:p w14:paraId="6686984C"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 s potvrzením o soustavné účasti v systému školících akcí celoživotního vzdělávání zubních lékařů PE</w:t>
            </w:r>
            <w:r w:rsidRPr="00497BF3">
              <w:rPr>
                <w:rStyle w:val="Odkaznapoznpodarou"/>
                <w:rFonts w:cs="Arial"/>
                <w:sz w:val="18"/>
                <w:szCs w:val="18"/>
              </w:rPr>
              <w:t>8)</w:t>
            </w:r>
            <w:r w:rsidRPr="00497BF3">
              <w:rPr>
                <w:rFonts w:cs="Arial"/>
                <w:sz w:val="18"/>
                <w:szCs w:val="18"/>
              </w:rPr>
              <w:t>.</w:t>
            </w:r>
          </w:p>
        </w:tc>
        <w:tc>
          <w:tcPr>
            <w:tcW w:w="1030" w:type="dxa"/>
            <w:vAlign w:val="center"/>
          </w:tcPr>
          <w:p w14:paraId="548D9644"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lastRenderedPageBreak/>
              <w:t>605 Kč</w:t>
            </w:r>
          </w:p>
        </w:tc>
      </w:tr>
      <w:tr w:rsidR="00D63855" w:rsidRPr="00497BF3" w14:paraId="790BC8CE" w14:textId="77777777" w:rsidTr="00D63855">
        <w:trPr>
          <w:trHeight w:val="255"/>
        </w:trPr>
        <w:tc>
          <w:tcPr>
            <w:tcW w:w="735" w:type="dxa"/>
          </w:tcPr>
          <w:p w14:paraId="34E1D747" w14:textId="77777777" w:rsidR="00D63855" w:rsidRPr="00497BF3" w:rsidRDefault="00D63855" w:rsidP="00497BF3">
            <w:pPr>
              <w:spacing w:line="300" w:lineRule="exact"/>
              <w:jc w:val="center"/>
              <w:rPr>
                <w:rFonts w:cs="Arial"/>
                <w:sz w:val="18"/>
                <w:szCs w:val="18"/>
              </w:rPr>
            </w:pPr>
            <w:r w:rsidRPr="00497BF3">
              <w:rPr>
                <w:rFonts w:cs="Arial"/>
                <w:sz w:val="18"/>
                <w:szCs w:val="18"/>
              </w:rPr>
              <w:t>00978</w:t>
            </w:r>
          </w:p>
        </w:tc>
        <w:tc>
          <w:tcPr>
            <w:tcW w:w="3690" w:type="dxa"/>
          </w:tcPr>
          <w:p w14:paraId="570C97A8" w14:textId="77777777" w:rsidR="00D63855" w:rsidRPr="00497BF3" w:rsidRDefault="00D63855" w:rsidP="00497BF3">
            <w:pPr>
              <w:spacing w:line="300" w:lineRule="exact"/>
              <w:ind w:left="113" w:right="57"/>
              <w:rPr>
                <w:rFonts w:cs="Arial"/>
                <w:sz w:val="18"/>
                <w:szCs w:val="18"/>
                <w:u w:val="single"/>
              </w:rPr>
            </w:pPr>
            <w:proofErr w:type="spellStart"/>
            <w:r w:rsidRPr="00497BF3">
              <w:rPr>
                <w:rFonts w:cs="Arial"/>
                <w:sz w:val="18"/>
                <w:szCs w:val="18"/>
                <w:u w:val="single"/>
              </w:rPr>
              <w:t>Sedace</w:t>
            </w:r>
            <w:proofErr w:type="spellEnd"/>
            <w:r w:rsidRPr="00497BF3">
              <w:rPr>
                <w:rFonts w:cs="Arial"/>
                <w:sz w:val="18"/>
                <w:szCs w:val="18"/>
                <w:u w:val="single"/>
              </w:rPr>
              <w:t xml:space="preserve"> nezletilého pojištěnce midazolamem při ambulantním stomatologickém ošetření</w:t>
            </w:r>
          </w:p>
          <w:p w14:paraId="1922F235" w14:textId="77777777" w:rsidR="00D63855" w:rsidRPr="00497BF3" w:rsidRDefault="00D63855" w:rsidP="00497BF3">
            <w:pPr>
              <w:spacing w:line="300" w:lineRule="exact"/>
              <w:ind w:left="113" w:right="57"/>
              <w:rPr>
                <w:rFonts w:cs="Arial"/>
                <w:sz w:val="18"/>
                <w:szCs w:val="18"/>
              </w:rPr>
            </w:pPr>
            <w:r w:rsidRPr="00497BF3">
              <w:rPr>
                <w:rFonts w:cs="Arial"/>
                <w:sz w:val="18"/>
                <w:szCs w:val="18"/>
              </w:rPr>
              <w:t>Perorální podání midazolamu pojištěnci od 3 let do dne dosažení 15 let a uložení pojištěnce po ošetření na lůžko v </w:t>
            </w:r>
            <w:proofErr w:type="spellStart"/>
            <w:r w:rsidRPr="00497BF3">
              <w:rPr>
                <w:rFonts w:cs="Arial"/>
                <w:sz w:val="18"/>
                <w:szCs w:val="18"/>
              </w:rPr>
              <w:t>dospávací</w:t>
            </w:r>
            <w:proofErr w:type="spellEnd"/>
            <w:r w:rsidRPr="00497BF3">
              <w:rPr>
                <w:rFonts w:cs="Arial"/>
                <w:sz w:val="18"/>
                <w:szCs w:val="18"/>
              </w:rPr>
              <w:t xml:space="preserve"> místnosti s monitorací pulzním </w:t>
            </w:r>
            <w:proofErr w:type="spellStart"/>
            <w:r w:rsidRPr="00497BF3">
              <w:rPr>
                <w:rFonts w:cs="Arial"/>
                <w:sz w:val="18"/>
                <w:szCs w:val="18"/>
              </w:rPr>
              <w:t>oxymetrem</w:t>
            </w:r>
            <w:proofErr w:type="spellEnd"/>
            <w:r w:rsidRPr="00497BF3">
              <w:rPr>
                <w:rFonts w:cs="Arial"/>
                <w:sz w:val="18"/>
                <w:szCs w:val="18"/>
              </w:rPr>
              <w:t>.</w:t>
            </w:r>
          </w:p>
          <w:p w14:paraId="6CB29D7D"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Podmínkou úhrady je zajištění monitorace pulzním </w:t>
            </w:r>
            <w:proofErr w:type="spellStart"/>
            <w:r w:rsidRPr="00497BF3">
              <w:rPr>
                <w:rFonts w:cs="Arial"/>
                <w:sz w:val="18"/>
                <w:szCs w:val="18"/>
              </w:rPr>
              <w:t>oxymetrem</w:t>
            </w:r>
            <w:proofErr w:type="spellEnd"/>
            <w:r w:rsidRPr="00497BF3">
              <w:rPr>
                <w:rFonts w:cs="Arial"/>
                <w:sz w:val="18"/>
                <w:szCs w:val="18"/>
              </w:rPr>
              <w:t xml:space="preserve"> a měření krevního tlaku v průběhu ošetření a v </w:t>
            </w:r>
            <w:proofErr w:type="spellStart"/>
            <w:r w:rsidRPr="00497BF3">
              <w:rPr>
                <w:rFonts w:cs="Arial"/>
                <w:sz w:val="18"/>
                <w:szCs w:val="18"/>
              </w:rPr>
              <w:t>dospávací</w:t>
            </w:r>
            <w:proofErr w:type="spellEnd"/>
            <w:r w:rsidRPr="00497BF3">
              <w:rPr>
                <w:rFonts w:cs="Arial"/>
                <w:sz w:val="18"/>
                <w:szCs w:val="18"/>
              </w:rPr>
              <w:t xml:space="preserve"> místnosti a zajištění případného podání </w:t>
            </w:r>
            <w:proofErr w:type="spellStart"/>
            <w:r w:rsidRPr="00497BF3">
              <w:rPr>
                <w:rFonts w:cs="Arial"/>
                <w:sz w:val="18"/>
                <w:szCs w:val="18"/>
              </w:rPr>
              <w:t>antidota</w:t>
            </w:r>
            <w:proofErr w:type="spellEnd"/>
            <w:r w:rsidRPr="00497BF3">
              <w:rPr>
                <w:rFonts w:cs="Arial"/>
                <w:sz w:val="18"/>
                <w:szCs w:val="18"/>
              </w:rPr>
              <w:t xml:space="preserve"> (</w:t>
            </w:r>
            <w:proofErr w:type="spellStart"/>
            <w:r w:rsidRPr="00497BF3">
              <w:rPr>
                <w:rFonts w:cs="Arial"/>
                <w:sz w:val="18"/>
                <w:szCs w:val="18"/>
              </w:rPr>
              <w:t>flumazenil</w:t>
            </w:r>
            <w:proofErr w:type="spellEnd"/>
            <w:r w:rsidRPr="00497BF3">
              <w:rPr>
                <w:rFonts w:cs="Arial"/>
                <w:sz w:val="18"/>
                <w:szCs w:val="18"/>
              </w:rPr>
              <w:t xml:space="preserve">) a kyslíku. </w:t>
            </w:r>
          </w:p>
          <w:p w14:paraId="1B50B421"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Hrazeno v indikovaných případech, jde-li o pojištěnce </w:t>
            </w:r>
            <w:proofErr w:type="spellStart"/>
            <w:r w:rsidRPr="00497BF3">
              <w:rPr>
                <w:rFonts w:cs="Arial"/>
                <w:sz w:val="18"/>
                <w:szCs w:val="18"/>
              </w:rPr>
              <w:t>neošetřitelného</w:t>
            </w:r>
            <w:proofErr w:type="spellEnd"/>
            <w:r w:rsidRPr="00497BF3">
              <w:rPr>
                <w:rFonts w:cs="Arial"/>
                <w:sz w:val="18"/>
                <w:szCs w:val="18"/>
              </w:rPr>
              <w:t xml:space="preserve"> v běžném režimu PZL.</w:t>
            </w:r>
          </w:p>
        </w:tc>
        <w:tc>
          <w:tcPr>
            <w:tcW w:w="3402" w:type="dxa"/>
          </w:tcPr>
          <w:p w14:paraId="021B293D"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2/365 dní.</w:t>
            </w:r>
          </w:p>
          <w:p w14:paraId="6709B511"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pouze v souvislosti s kódy: 00920, 00921, 00922, 00949, 00950, 00951, 00952, 00953 a 00955, 00957, 00959, 00960 a 00962.</w:t>
            </w:r>
          </w:p>
          <w:p w14:paraId="7A7437F3" w14:textId="77777777" w:rsidR="00D63855" w:rsidRPr="00497BF3" w:rsidRDefault="00D63855" w:rsidP="00497BF3">
            <w:pPr>
              <w:spacing w:line="300" w:lineRule="exact"/>
              <w:ind w:left="113" w:right="57"/>
              <w:rPr>
                <w:rFonts w:cs="Arial"/>
                <w:sz w:val="18"/>
                <w:szCs w:val="18"/>
              </w:rPr>
            </w:pPr>
            <w:r w:rsidRPr="00497BF3">
              <w:rPr>
                <w:rFonts w:cs="Arial"/>
                <w:sz w:val="18"/>
                <w:szCs w:val="18"/>
              </w:rPr>
              <w:t>Nelze vykázat v kombinaci s kódem 00979.</w:t>
            </w:r>
          </w:p>
          <w:p w14:paraId="57934FE6"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014 podle seznamu výkonů s potvrzením o soustavné účasti v systému školících akcí celoživotního vzdělávání zubních lékařů PE</w:t>
            </w:r>
            <w:r w:rsidRPr="00497BF3">
              <w:rPr>
                <w:rStyle w:val="Odkaznapoznpodarou"/>
                <w:rFonts w:cs="Arial"/>
                <w:sz w:val="18"/>
                <w:szCs w:val="18"/>
              </w:rPr>
              <w:t>8)</w:t>
            </w:r>
            <w:r w:rsidRPr="00497BF3">
              <w:rPr>
                <w:rFonts w:cs="Arial"/>
                <w:sz w:val="18"/>
                <w:szCs w:val="18"/>
              </w:rPr>
              <w:t>.</w:t>
            </w:r>
          </w:p>
        </w:tc>
        <w:tc>
          <w:tcPr>
            <w:tcW w:w="1030" w:type="dxa"/>
            <w:vAlign w:val="center"/>
          </w:tcPr>
          <w:p w14:paraId="496D16AD"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905 Kč</w:t>
            </w:r>
          </w:p>
        </w:tc>
      </w:tr>
      <w:tr w:rsidR="00D63855" w:rsidRPr="00497BF3" w14:paraId="569DD74D" w14:textId="77777777" w:rsidTr="00D63855">
        <w:trPr>
          <w:trHeight w:val="255"/>
        </w:trPr>
        <w:tc>
          <w:tcPr>
            <w:tcW w:w="735" w:type="dxa"/>
          </w:tcPr>
          <w:p w14:paraId="54237E7F"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00979</w:t>
            </w:r>
          </w:p>
        </w:tc>
        <w:tc>
          <w:tcPr>
            <w:tcW w:w="3690" w:type="dxa"/>
          </w:tcPr>
          <w:p w14:paraId="70B8AB1F" w14:textId="77777777" w:rsidR="00D63855" w:rsidRPr="00497BF3" w:rsidRDefault="00D63855" w:rsidP="00497BF3">
            <w:pPr>
              <w:spacing w:line="300" w:lineRule="exact"/>
              <w:ind w:left="113" w:right="57"/>
              <w:rPr>
                <w:rFonts w:cs="Arial"/>
                <w:sz w:val="18"/>
                <w:szCs w:val="18"/>
                <w:u w:val="single"/>
              </w:rPr>
            </w:pPr>
            <w:proofErr w:type="spellStart"/>
            <w:r w:rsidRPr="00497BF3">
              <w:rPr>
                <w:rFonts w:cs="Arial"/>
                <w:sz w:val="18"/>
                <w:szCs w:val="18"/>
                <w:u w:val="single"/>
              </w:rPr>
              <w:t>Sedace</w:t>
            </w:r>
            <w:proofErr w:type="spellEnd"/>
            <w:r w:rsidRPr="00497BF3">
              <w:rPr>
                <w:rFonts w:cs="Arial"/>
                <w:sz w:val="18"/>
                <w:szCs w:val="18"/>
                <w:u w:val="single"/>
              </w:rPr>
              <w:t xml:space="preserve"> nezletilého pojištěnce oxidem dusným při ambulantním stomatologickém ošetření</w:t>
            </w:r>
          </w:p>
          <w:p w14:paraId="7789AE0F" w14:textId="77777777" w:rsidR="00D63855" w:rsidRPr="00497BF3" w:rsidRDefault="00D63855" w:rsidP="00497BF3">
            <w:pPr>
              <w:spacing w:line="300" w:lineRule="exact"/>
              <w:ind w:left="113" w:right="57"/>
              <w:rPr>
                <w:rFonts w:cs="Arial"/>
                <w:sz w:val="18"/>
                <w:szCs w:val="18"/>
              </w:rPr>
            </w:pPr>
            <w:r w:rsidRPr="00497BF3">
              <w:rPr>
                <w:rFonts w:cs="Arial"/>
                <w:sz w:val="18"/>
                <w:szCs w:val="18"/>
              </w:rPr>
              <w:t>Podání farmakologicky připravené směsi oxidu dusného a kyslíku v poměru 1:1 náustkem nebo obličejovou maskou pojištěnci od 4 let do dne dosažení 15 let.</w:t>
            </w:r>
          </w:p>
          <w:p w14:paraId="77E76191"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Podmínkou úhrady je zajištění monitorace pulzním </w:t>
            </w:r>
            <w:proofErr w:type="spellStart"/>
            <w:r w:rsidRPr="00497BF3">
              <w:rPr>
                <w:rFonts w:cs="Arial"/>
                <w:sz w:val="18"/>
                <w:szCs w:val="18"/>
              </w:rPr>
              <w:t>oxymetrem</w:t>
            </w:r>
            <w:proofErr w:type="spellEnd"/>
            <w:r w:rsidRPr="00497BF3">
              <w:rPr>
                <w:rFonts w:cs="Arial"/>
                <w:sz w:val="18"/>
                <w:szCs w:val="18"/>
              </w:rPr>
              <w:t xml:space="preserve"> a měření krevního tlaku v průběhu ošetření a zajištění případného podání kyslíku.</w:t>
            </w:r>
          </w:p>
          <w:p w14:paraId="0296FC14" w14:textId="77777777" w:rsidR="00D63855" w:rsidRPr="00497BF3" w:rsidRDefault="00D63855" w:rsidP="00497BF3">
            <w:pPr>
              <w:spacing w:line="300" w:lineRule="exact"/>
              <w:ind w:left="113" w:right="57"/>
              <w:rPr>
                <w:rFonts w:eastAsia="Arial Unicode MS" w:cs="Arial"/>
                <w:sz w:val="18"/>
                <w:szCs w:val="18"/>
              </w:rPr>
            </w:pPr>
            <w:r w:rsidRPr="00497BF3">
              <w:rPr>
                <w:rFonts w:eastAsia="Arial Unicode MS" w:cs="Arial"/>
                <w:sz w:val="18"/>
                <w:szCs w:val="18"/>
              </w:rPr>
              <w:t xml:space="preserve">Hrazeno v indikovaných případech, jde-li o pojištěnce </w:t>
            </w:r>
            <w:proofErr w:type="spellStart"/>
            <w:r w:rsidRPr="00497BF3">
              <w:rPr>
                <w:rFonts w:eastAsia="Arial Unicode MS" w:cs="Arial"/>
                <w:sz w:val="18"/>
                <w:szCs w:val="18"/>
              </w:rPr>
              <w:t>neošetřitelného</w:t>
            </w:r>
            <w:proofErr w:type="spellEnd"/>
            <w:r w:rsidRPr="00497BF3">
              <w:rPr>
                <w:rFonts w:eastAsia="Arial Unicode MS" w:cs="Arial"/>
                <w:sz w:val="18"/>
                <w:szCs w:val="18"/>
              </w:rPr>
              <w:t xml:space="preserve"> v běžném režimu PZL.</w:t>
            </w:r>
          </w:p>
        </w:tc>
        <w:tc>
          <w:tcPr>
            <w:tcW w:w="3402" w:type="dxa"/>
          </w:tcPr>
          <w:p w14:paraId="75513D3D"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2/365 dní.</w:t>
            </w:r>
          </w:p>
          <w:p w14:paraId="48A75349"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pouze v souvislosti s kódy: 00920, 00921, 00922, 00949, 00950, 00951, 00952, 00953 a 00955, 00957, 00959, 00960 a 00962.</w:t>
            </w:r>
          </w:p>
          <w:p w14:paraId="5632E751" w14:textId="77777777" w:rsidR="00D63855" w:rsidRPr="00497BF3" w:rsidRDefault="00D63855" w:rsidP="00497BF3">
            <w:pPr>
              <w:spacing w:line="300" w:lineRule="exact"/>
              <w:ind w:left="113" w:right="57"/>
              <w:rPr>
                <w:rFonts w:cs="Arial"/>
                <w:sz w:val="18"/>
                <w:szCs w:val="18"/>
              </w:rPr>
            </w:pPr>
            <w:r w:rsidRPr="00497BF3">
              <w:rPr>
                <w:rFonts w:cs="Arial"/>
                <w:sz w:val="18"/>
                <w:szCs w:val="18"/>
              </w:rPr>
              <w:t>Nelze vykázat v kombinaci s kódem 00978.</w:t>
            </w:r>
          </w:p>
          <w:p w14:paraId="79E0F96C"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 014 s potvrzením o soustavné účasti v systému školících akcí celoživotního vzdělávání zubních lékařů PE</w:t>
            </w:r>
            <w:r w:rsidRPr="00497BF3">
              <w:rPr>
                <w:rStyle w:val="Odkaznapoznpodarou"/>
                <w:rFonts w:cs="Arial"/>
                <w:sz w:val="18"/>
                <w:szCs w:val="18"/>
              </w:rPr>
              <w:t>8)</w:t>
            </w:r>
            <w:r w:rsidRPr="00497BF3">
              <w:rPr>
                <w:rFonts w:cs="Arial"/>
                <w:sz w:val="18"/>
                <w:szCs w:val="18"/>
              </w:rPr>
              <w:t>.</w:t>
            </w:r>
          </w:p>
        </w:tc>
        <w:tc>
          <w:tcPr>
            <w:tcW w:w="1030" w:type="dxa"/>
            <w:vAlign w:val="center"/>
          </w:tcPr>
          <w:p w14:paraId="46CD8CC2"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505 Kč</w:t>
            </w:r>
          </w:p>
        </w:tc>
      </w:tr>
      <w:tr w:rsidR="00D63855" w:rsidRPr="00497BF3" w14:paraId="44DB607C" w14:textId="77777777" w:rsidTr="00D63855">
        <w:trPr>
          <w:trHeight w:val="255"/>
        </w:trPr>
        <w:tc>
          <w:tcPr>
            <w:tcW w:w="735" w:type="dxa"/>
          </w:tcPr>
          <w:p w14:paraId="0059833D"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00981</w:t>
            </w:r>
          </w:p>
        </w:tc>
        <w:tc>
          <w:tcPr>
            <w:tcW w:w="3690" w:type="dxa"/>
          </w:tcPr>
          <w:p w14:paraId="050C5B9C"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Diagnostika ortodontických anomálií</w:t>
            </w:r>
          </w:p>
          <w:p w14:paraId="462315BD"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 xml:space="preserve">Zahrnuje orientační stomatologické vyšetření, komplexní ortodontické vyšetření, založení zdravotnické dokumentace. Tímto kódem se zahajuje ortodontická léčba a vykazování kódů odbornosti 015 podle seznamu výkonů. </w:t>
            </w:r>
          </w:p>
          <w:p w14:paraId="4B05BFFF"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Při převzetí již léčeného pojištěnce je nutné zahájit vlastní ortodontickou léčbu vstupním vyšetřením, založením vlastní dokumentace a vykázáním kódu 00981.</w:t>
            </w:r>
          </w:p>
        </w:tc>
        <w:tc>
          <w:tcPr>
            <w:tcW w:w="3402" w:type="dxa"/>
          </w:tcPr>
          <w:p w14:paraId="36A38682"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Lze vykázat 1/1 pojištěnce a poskytovatele.</w:t>
            </w:r>
          </w:p>
          <w:p w14:paraId="3A6C0025"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Odbornost 015 podle seznamu výkonů.</w:t>
            </w:r>
          </w:p>
        </w:tc>
        <w:tc>
          <w:tcPr>
            <w:tcW w:w="1030" w:type="dxa"/>
            <w:vAlign w:val="center"/>
          </w:tcPr>
          <w:p w14:paraId="5C4E59E4"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lastRenderedPageBreak/>
              <w:t>635 Kč</w:t>
            </w:r>
          </w:p>
        </w:tc>
      </w:tr>
      <w:tr w:rsidR="00D63855" w:rsidRPr="00497BF3" w14:paraId="5A1F2092" w14:textId="77777777" w:rsidTr="00D63855">
        <w:trPr>
          <w:trHeight w:val="255"/>
        </w:trPr>
        <w:tc>
          <w:tcPr>
            <w:tcW w:w="735" w:type="dxa"/>
          </w:tcPr>
          <w:p w14:paraId="2F115B07"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00982</w:t>
            </w:r>
          </w:p>
        </w:tc>
        <w:tc>
          <w:tcPr>
            <w:tcW w:w="3690" w:type="dxa"/>
          </w:tcPr>
          <w:p w14:paraId="47DDD730"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Zahájení léčby ortodontických anomálií fixním ortodontickým aparátem na 1 zubní oblouk</w:t>
            </w:r>
          </w:p>
          <w:p w14:paraId="24951665" w14:textId="77777777" w:rsidR="00D63855" w:rsidRPr="00497BF3" w:rsidRDefault="00D63855" w:rsidP="00497BF3">
            <w:pPr>
              <w:spacing w:line="300" w:lineRule="exact"/>
              <w:ind w:left="113" w:right="57"/>
              <w:rPr>
                <w:rFonts w:cs="Arial"/>
                <w:sz w:val="18"/>
                <w:szCs w:val="18"/>
              </w:rPr>
            </w:pPr>
            <w:r w:rsidRPr="00497BF3">
              <w:rPr>
                <w:rFonts w:cs="Arial"/>
                <w:sz w:val="18"/>
                <w:szCs w:val="18"/>
              </w:rPr>
              <w:t>Zahájení léčby ortodontických anomálií fixním ortodontickým aparátem – na jeden zubní oblouk. Zahrnuje nasazení prvků fixního aparátu včetně přípravy zubů.</w:t>
            </w:r>
          </w:p>
        </w:tc>
        <w:tc>
          <w:tcPr>
            <w:tcW w:w="3402" w:type="dxa"/>
          </w:tcPr>
          <w:p w14:paraId="0688DEE3"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čelist, v případě rozštěpových vad (Q 35 – Q38) max. 2/1 čelist.</w:t>
            </w:r>
          </w:p>
          <w:p w14:paraId="4BDB54CD"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čelist.</w:t>
            </w:r>
          </w:p>
          <w:p w14:paraId="38510800"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015 podle seznamu výkonů.</w:t>
            </w:r>
          </w:p>
        </w:tc>
        <w:tc>
          <w:tcPr>
            <w:tcW w:w="1030" w:type="dxa"/>
            <w:vAlign w:val="center"/>
          </w:tcPr>
          <w:p w14:paraId="17ACC570"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1 370 Kč</w:t>
            </w:r>
          </w:p>
        </w:tc>
      </w:tr>
      <w:tr w:rsidR="00D63855" w:rsidRPr="00497BF3" w14:paraId="5CB7D5C7" w14:textId="77777777" w:rsidTr="00D63855">
        <w:trPr>
          <w:trHeight w:val="255"/>
        </w:trPr>
        <w:tc>
          <w:tcPr>
            <w:tcW w:w="735" w:type="dxa"/>
          </w:tcPr>
          <w:p w14:paraId="7731546E"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00983</w:t>
            </w:r>
          </w:p>
        </w:tc>
        <w:tc>
          <w:tcPr>
            <w:tcW w:w="3690" w:type="dxa"/>
          </w:tcPr>
          <w:p w14:paraId="3A810688"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Kontrola léčby ortodontických anomálií s použitím fixního ortodontického aparátu</w:t>
            </w:r>
          </w:p>
          <w:p w14:paraId="02E471F1" w14:textId="77777777" w:rsidR="00D63855" w:rsidRPr="00497BF3" w:rsidRDefault="00D63855" w:rsidP="00497BF3">
            <w:pPr>
              <w:spacing w:line="300" w:lineRule="exact"/>
              <w:ind w:left="113" w:right="57"/>
              <w:rPr>
                <w:rFonts w:cs="Arial"/>
                <w:sz w:val="18"/>
                <w:szCs w:val="18"/>
              </w:rPr>
            </w:pPr>
            <w:r w:rsidRPr="00497BF3">
              <w:rPr>
                <w:rFonts w:cs="Arial"/>
                <w:sz w:val="18"/>
                <w:szCs w:val="18"/>
              </w:rPr>
              <w:t>Kontrola postupu léčby a úprav na fixním aparátu na jednom i obou zubních obloucích. Vztahuje se na všechny kontroly fixního aparátu v daném čtvrtletí a na kontrolu souběžně používaného snímacího aparátu.</w:t>
            </w:r>
          </w:p>
        </w:tc>
        <w:tc>
          <w:tcPr>
            <w:tcW w:w="3402" w:type="dxa"/>
          </w:tcPr>
          <w:p w14:paraId="10F3D88F"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Lze vykázat 1/1 kalendářní čtvrtletí, a to maximálně 16x na </w:t>
            </w:r>
            <w:r w:rsidRPr="00497BF3">
              <w:rPr>
                <w:rFonts w:cs="Arial"/>
                <w:bCs/>
                <w:iCs/>
                <w:sz w:val="18"/>
                <w:szCs w:val="18"/>
              </w:rPr>
              <w:t>pojištěnce</w:t>
            </w:r>
            <w:r w:rsidRPr="00497BF3">
              <w:rPr>
                <w:rFonts w:cs="Arial"/>
                <w:sz w:val="18"/>
                <w:szCs w:val="18"/>
              </w:rPr>
              <w:t>, v případě rozštěpových vad lze vykázat bez omezení.</w:t>
            </w:r>
          </w:p>
          <w:p w14:paraId="75C7ADA8"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pouze po vykázání kódu 00982 nebo 00994.</w:t>
            </w:r>
          </w:p>
          <w:p w14:paraId="085DF05C"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015 podle seznamu výkonů.</w:t>
            </w:r>
          </w:p>
        </w:tc>
        <w:tc>
          <w:tcPr>
            <w:tcW w:w="1030" w:type="dxa"/>
            <w:vAlign w:val="center"/>
          </w:tcPr>
          <w:p w14:paraId="16DAA34F"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845 Kč</w:t>
            </w:r>
          </w:p>
        </w:tc>
      </w:tr>
      <w:tr w:rsidR="00D63855" w:rsidRPr="00497BF3" w14:paraId="4758E642" w14:textId="77777777" w:rsidTr="00D63855">
        <w:trPr>
          <w:trHeight w:val="255"/>
        </w:trPr>
        <w:tc>
          <w:tcPr>
            <w:tcW w:w="735" w:type="dxa"/>
          </w:tcPr>
          <w:p w14:paraId="13912975"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00984</w:t>
            </w:r>
          </w:p>
        </w:tc>
        <w:tc>
          <w:tcPr>
            <w:tcW w:w="3690" w:type="dxa"/>
          </w:tcPr>
          <w:p w14:paraId="42F03223"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Kontrola léčby ortodontických anomálií jinými postupy než s použitím fixního ortodontického aparátu</w:t>
            </w:r>
          </w:p>
          <w:p w14:paraId="13C0513E" w14:textId="77777777" w:rsidR="00D63855" w:rsidRPr="00497BF3" w:rsidRDefault="00D63855" w:rsidP="00497BF3">
            <w:pPr>
              <w:spacing w:line="300" w:lineRule="exact"/>
              <w:ind w:left="113" w:right="57"/>
              <w:rPr>
                <w:rFonts w:cs="Arial"/>
                <w:sz w:val="18"/>
                <w:szCs w:val="18"/>
              </w:rPr>
            </w:pPr>
            <w:r w:rsidRPr="00497BF3">
              <w:rPr>
                <w:rFonts w:cs="Arial"/>
                <w:sz w:val="18"/>
                <w:szCs w:val="18"/>
              </w:rPr>
              <w:t>Kontrola postupu léčby dle individuálního léčebného postupu</w:t>
            </w:r>
            <w:r w:rsidRPr="00497BF3" w:rsidDel="008A1068">
              <w:rPr>
                <w:rFonts w:cs="Arial"/>
                <w:sz w:val="18"/>
                <w:szCs w:val="18"/>
              </w:rPr>
              <w:t xml:space="preserve"> </w:t>
            </w:r>
            <w:r w:rsidRPr="00497BF3">
              <w:rPr>
                <w:rFonts w:cs="Arial"/>
                <w:sz w:val="18"/>
                <w:szCs w:val="18"/>
              </w:rPr>
              <w:t>a funkce snímacích aparátů včetně jejich úpravy. Pro sledování průběhu změn po ortodonticky indikovaných extrakcích bez aparátu.</w:t>
            </w:r>
          </w:p>
          <w:p w14:paraId="53F979E9"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Vztahuje se na všechny kontroly snímacího aparátu v daném čtvrtletí.</w:t>
            </w:r>
          </w:p>
        </w:tc>
        <w:tc>
          <w:tcPr>
            <w:tcW w:w="3402" w:type="dxa"/>
          </w:tcPr>
          <w:p w14:paraId="24C6B6F0"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kalendářní čtvrtletí, a to maximálně 16x na pojištěnce, v případě rozštěpových vad lze vykázat bez omezení.</w:t>
            </w:r>
          </w:p>
          <w:p w14:paraId="7664E01D" w14:textId="77777777" w:rsidR="00D63855" w:rsidRPr="00497BF3" w:rsidRDefault="00D63855" w:rsidP="00497BF3">
            <w:pPr>
              <w:spacing w:line="300" w:lineRule="exact"/>
              <w:ind w:left="113" w:right="57"/>
              <w:rPr>
                <w:rFonts w:cs="Arial"/>
                <w:sz w:val="18"/>
                <w:szCs w:val="18"/>
              </w:rPr>
            </w:pPr>
            <w:r w:rsidRPr="00497BF3">
              <w:rPr>
                <w:rFonts w:cs="Arial"/>
                <w:sz w:val="18"/>
                <w:szCs w:val="18"/>
              </w:rPr>
              <w:t>Nelze vykázat pro léčbu ve fázi retence nebo při sledování růstu a vývoje chrupu a čelisti bez aktivní léčby.</w:t>
            </w:r>
          </w:p>
          <w:p w14:paraId="16F6AAF4"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015 podle seznamu výkonů.</w:t>
            </w:r>
          </w:p>
        </w:tc>
        <w:tc>
          <w:tcPr>
            <w:tcW w:w="1030" w:type="dxa"/>
            <w:vAlign w:val="center"/>
          </w:tcPr>
          <w:p w14:paraId="10091435"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226 Kč</w:t>
            </w:r>
          </w:p>
        </w:tc>
      </w:tr>
      <w:tr w:rsidR="00D63855" w:rsidRPr="00497BF3" w14:paraId="41B43139" w14:textId="77777777" w:rsidTr="00D63855">
        <w:trPr>
          <w:trHeight w:val="255"/>
        </w:trPr>
        <w:tc>
          <w:tcPr>
            <w:tcW w:w="735" w:type="dxa"/>
          </w:tcPr>
          <w:p w14:paraId="388643E0"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00985</w:t>
            </w:r>
          </w:p>
        </w:tc>
        <w:tc>
          <w:tcPr>
            <w:tcW w:w="3690" w:type="dxa"/>
          </w:tcPr>
          <w:p w14:paraId="11E6B04F"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Ukončení léčby ortodontických anomálií s použitím fixního ortodontického aparátu</w:t>
            </w:r>
          </w:p>
          <w:p w14:paraId="5A06888F" w14:textId="77777777" w:rsidR="00D63855" w:rsidRPr="00497BF3" w:rsidRDefault="00D63855" w:rsidP="00497BF3">
            <w:pPr>
              <w:spacing w:line="300" w:lineRule="exact"/>
              <w:ind w:left="113" w:right="57"/>
              <w:rPr>
                <w:rFonts w:cs="Arial"/>
                <w:sz w:val="18"/>
                <w:szCs w:val="18"/>
              </w:rPr>
            </w:pPr>
            <w:r w:rsidRPr="00497BF3">
              <w:rPr>
                <w:rFonts w:cs="Arial"/>
                <w:sz w:val="18"/>
                <w:szCs w:val="18"/>
              </w:rPr>
              <w:t xml:space="preserve">Po ukončení léčby ortodontických anomálií sejmutí fixního ortodontického aparátu na 1 zubní oblouk, zábrus zubů, včetně </w:t>
            </w:r>
          </w:p>
          <w:p w14:paraId="47B1C930"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lastRenderedPageBreak/>
              <w:t xml:space="preserve">případné analýzy modelů (nezahrnuje případné zhotovení a analýzu </w:t>
            </w:r>
            <w:proofErr w:type="spellStart"/>
            <w:r w:rsidRPr="00497BF3">
              <w:rPr>
                <w:rFonts w:cs="Arial"/>
                <w:sz w:val="18"/>
                <w:szCs w:val="18"/>
              </w:rPr>
              <w:t>telerentgenu</w:t>
            </w:r>
            <w:proofErr w:type="spellEnd"/>
            <w:r w:rsidRPr="00497BF3">
              <w:rPr>
                <w:rFonts w:cs="Arial"/>
                <w:sz w:val="18"/>
                <w:szCs w:val="18"/>
              </w:rPr>
              <w:t xml:space="preserve"> a </w:t>
            </w:r>
            <w:proofErr w:type="spellStart"/>
            <w:r w:rsidRPr="00497BF3">
              <w:rPr>
                <w:rFonts w:cs="Arial"/>
                <w:sz w:val="18"/>
                <w:szCs w:val="18"/>
              </w:rPr>
              <w:t>ortopantomogramu</w:t>
            </w:r>
            <w:proofErr w:type="spellEnd"/>
            <w:r w:rsidRPr="00497BF3">
              <w:rPr>
                <w:rFonts w:cs="Arial"/>
                <w:sz w:val="18"/>
                <w:szCs w:val="18"/>
              </w:rPr>
              <w:t>).</w:t>
            </w:r>
          </w:p>
        </w:tc>
        <w:tc>
          <w:tcPr>
            <w:tcW w:w="3402" w:type="dxa"/>
          </w:tcPr>
          <w:p w14:paraId="0A801E37"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 xml:space="preserve">Lze vykázat 2/1 čelist, v případě rozštěpových vad (Q </w:t>
            </w:r>
            <w:proofErr w:type="gramStart"/>
            <w:r w:rsidRPr="00497BF3">
              <w:rPr>
                <w:rFonts w:cs="Arial"/>
                <w:sz w:val="18"/>
                <w:szCs w:val="18"/>
              </w:rPr>
              <w:t>35 – Q</w:t>
            </w:r>
            <w:proofErr w:type="gramEnd"/>
            <w:r w:rsidRPr="00497BF3">
              <w:rPr>
                <w:rFonts w:cs="Arial"/>
                <w:sz w:val="18"/>
                <w:szCs w:val="18"/>
              </w:rPr>
              <w:t xml:space="preserve"> 38) max. 3/1 čelist.</w:t>
            </w:r>
          </w:p>
          <w:p w14:paraId="7013ED68" w14:textId="77777777" w:rsidR="00D63855" w:rsidRPr="00497BF3" w:rsidRDefault="00D63855" w:rsidP="00497BF3">
            <w:pPr>
              <w:spacing w:line="300" w:lineRule="exact"/>
              <w:ind w:left="113" w:right="57"/>
              <w:rPr>
                <w:rFonts w:cs="Arial"/>
                <w:bCs/>
                <w:iCs/>
                <w:sz w:val="18"/>
                <w:szCs w:val="18"/>
              </w:rPr>
            </w:pPr>
            <w:r w:rsidRPr="00497BF3">
              <w:rPr>
                <w:rFonts w:cs="Arial"/>
                <w:sz w:val="18"/>
                <w:szCs w:val="18"/>
              </w:rPr>
              <w:t>S časovým odstupem 3 let lze vykázat jedenkrát na čelist v návaznosti na kód 00982 a jedenkrát na čelist v návaznosti</w:t>
            </w:r>
            <w:r w:rsidRPr="00497BF3">
              <w:rPr>
                <w:rFonts w:cs="Arial"/>
                <w:bCs/>
                <w:iCs/>
                <w:sz w:val="18"/>
                <w:szCs w:val="18"/>
              </w:rPr>
              <w:t xml:space="preserve"> kódu 00994.</w:t>
            </w:r>
          </w:p>
          <w:p w14:paraId="4787AF48"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Lokalizace – čelist.</w:t>
            </w:r>
          </w:p>
          <w:p w14:paraId="3B5C4AC7"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015 podle seznamu výkonů.</w:t>
            </w:r>
          </w:p>
        </w:tc>
        <w:tc>
          <w:tcPr>
            <w:tcW w:w="1030" w:type="dxa"/>
            <w:vAlign w:val="center"/>
          </w:tcPr>
          <w:p w14:paraId="5EAD842A"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lastRenderedPageBreak/>
              <w:t>740 Kč</w:t>
            </w:r>
          </w:p>
        </w:tc>
      </w:tr>
      <w:tr w:rsidR="00D63855" w:rsidRPr="00497BF3" w14:paraId="48AC74C5" w14:textId="77777777" w:rsidTr="00D63855">
        <w:trPr>
          <w:trHeight w:val="255"/>
        </w:trPr>
        <w:tc>
          <w:tcPr>
            <w:tcW w:w="735" w:type="dxa"/>
          </w:tcPr>
          <w:p w14:paraId="38D13C1D" w14:textId="77777777" w:rsidR="00D63855" w:rsidRPr="00497BF3" w:rsidRDefault="00D63855" w:rsidP="00497BF3">
            <w:pPr>
              <w:spacing w:line="300" w:lineRule="exact"/>
              <w:jc w:val="center"/>
              <w:rPr>
                <w:rFonts w:eastAsia="Arial Unicode MS" w:cs="Arial"/>
                <w:bCs/>
                <w:sz w:val="18"/>
                <w:szCs w:val="18"/>
              </w:rPr>
            </w:pPr>
            <w:r w:rsidRPr="00497BF3">
              <w:rPr>
                <w:rFonts w:cs="Arial"/>
                <w:sz w:val="18"/>
                <w:szCs w:val="18"/>
              </w:rPr>
              <w:t>00986</w:t>
            </w:r>
          </w:p>
        </w:tc>
        <w:tc>
          <w:tcPr>
            <w:tcW w:w="3690" w:type="dxa"/>
          </w:tcPr>
          <w:p w14:paraId="4DFBE74C"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Kontrola ve fázi retence nebo aktivní sledování ve fázi růstu a vývoje</w:t>
            </w:r>
          </w:p>
          <w:p w14:paraId="53E52261" w14:textId="77777777" w:rsidR="00D63855" w:rsidRPr="00497BF3" w:rsidRDefault="00D63855" w:rsidP="00497BF3">
            <w:pPr>
              <w:tabs>
                <w:tab w:val="left" w:pos="2430"/>
              </w:tabs>
              <w:spacing w:line="300" w:lineRule="exact"/>
              <w:ind w:left="113" w:right="57"/>
              <w:rPr>
                <w:rFonts w:eastAsia="Arial Unicode MS" w:cs="Arial"/>
                <w:bCs/>
                <w:sz w:val="18"/>
                <w:szCs w:val="18"/>
              </w:rPr>
            </w:pPr>
            <w:r w:rsidRPr="00497BF3">
              <w:rPr>
                <w:rFonts w:cs="Arial"/>
                <w:bCs/>
                <w:iCs/>
                <w:sz w:val="18"/>
                <w:szCs w:val="18"/>
              </w:rPr>
              <w:t xml:space="preserve">Kontrola pojištěnce před začátkem nebo po ukončení aktivní fáze ortodontické léčby snímacími nebo fixními aparáty podle individuálního léčebného postupu. Součástí může být i použití pevných, nebo snímacích dlah, </w:t>
            </w:r>
            <w:proofErr w:type="spellStart"/>
            <w:r w:rsidRPr="00497BF3">
              <w:rPr>
                <w:rFonts w:cs="Arial"/>
                <w:bCs/>
                <w:iCs/>
                <w:sz w:val="18"/>
                <w:szCs w:val="18"/>
              </w:rPr>
              <w:t>retainerů</w:t>
            </w:r>
            <w:proofErr w:type="spellEnd"/>
            <w:r w:rsidRPr="00497BF3">
              <w:rPr>
                <w:rFonts w:cs="Arial"/>
                <w:bCs/>
                <w:iCs/>
                <w:sz w:val="18"/>
                <w:szCs w:val="18"/>
              </w:rPr>
              <w:t xml:space="preserve"> nebo jiných retenčních aparátů. </w:t>
            </w:r>
          </w:p>
        </w:tc>
        <w:tc>
          <w:tcPr>
            <w:tcW w:w="3402" w:type="dxa"/>
          </w:tcPr>
          <w:p w14:paraId="1864BFED"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kalendářní pololetí</w:t>
            </w:r>
            <w:r w:rsidRPr="00497BF3">
              <w:rPr>
                <w:rFonts w:cs="Arial"/>
                <w:bCs/>
                <w:iCs/>
                <w:sz w:val="18"/>
                <w:szCs w:val="18"/>
              </w:rPr>
              <w:t xml:space="preserve">, a to maximálně 8x na </w:t>
            </w:r>
            <w:r w:rsidRPr="00497BF3">
              <w:rPr>
                <w:rFonts w:cs="Arial"/>
                <w:sz w:val="18"/>
                <w:szCs w:val="18"/>
              </w:rPr>
              <w:t>pojištěnce</w:t>
            </w:r>
            <w:r w:rsidRPr="00497BF3">
              <w:rPr>
                <w:rFonts w:cs="Arial"/>
                <w:bCs/>
                <w:iCs/>
                <w:sz w:val="18"/>
                <w:szCs w:val="18"/>
              </w:rPr>
              <w:t>.</w:t>
            </w:r>
          </w:p>
          <w:p w14:paraId="6C23B505"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015 podle seznamu výkonů.</w:t>
            </w:r>
          </w:p>
        </w:tc>
        <w:tc>
          <w:tcPr>
            <w:tcW w:w="1030" w:type="dxa"/>
            <w:vAlign w:val="center"/>
          </w:tcPr>
          <w:p w14:paraId="30E47D6C"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236 Kč</w:t>
            </w:r>
          </w:p>
        </w:tc>
      </w:tr>
      <w:tr w:rsidR="00D63855" w:rsidRPr="00497BF3" w14:paraId="29FDB733" w14:textId="77777777" w:rsidTr="00D63855">
        <w:trPr>
          <w:trHeight w:val="255"/>
        </w:trPr>
        <w:tc>
          <w:tcPr>
            <w:tcW w:w="735" w:type="dxa"/>
          </w:tcPr>
          <w:p w14:paraId="1B088FEC" w14:textId="77777777" w:rsidR="00D63855" w:rsidRPr="00497BF3" w:rsidRDefault="00D63855" w:rsidP="00497BF3">
            <w:pPr>
              <w:spacing w:line="300" w:lineRule="exact"/>
              <w:jc w:val="center"/>
              <w:rPr>
                <w:rFonts w:eastAsia="Arial Unicode MS" w:cs="Arial"/>
                <w:sz w:val="18"/>
                <w:szCs w:val="18"/>
              </w:rPr>
            </w:pPr>
            <w:r w:rsidRPr="00497BF3">
              <w:rPr>
                <w:rFonts w:cs="Arial"/>
                <w:bCs/>
                <w:sz w:val="18"/>
                <w:szCs w:val="18"/>
              </w:rPr>
              <w:t>00987</w:t>
            </w:r>
          </w:p>
        </w:tc>
        <w:tc>
          <w:tcPr>
            <w:tcW w:w="3690" w:type="dxa"/>
          </w:tcPr>
          <w:p w14:paraId="328608DB" w14:textId="77777777" w:rsidR="00D63855" w:rsidRPr="00497BF3" w:rsidRDefault="00D63855" w:rsidP="00497BF3">
            <w:pPr>
              <w:tabs>
                <w:tab w:val="left" w:pos="2430"/>
              </w:tabs>
              <w:spacing w:line="300" w:lineRule="exact"/>
              <w:ind w:left="113" w:right="57"/>
              <w:rPr>
                <w:rFonts w:cs="Arial"/>
                <w:bCs/>
                <w:sz w:val="18"/>
                <w:szCs w:val="18"/>
                <w:u w:val="single"/>
              </w:rPr>
            </w:pPr>
            <w:r w:rsidRPr="00497BF3">
              <w:rPr>
                <w:rFonts w:cs="Arial"/>
                <w:bCs/>
                <w:sz w:val="18"/>
                <w:szCs w:val="18"/>
                <w:u w:val="single"/>
              </w:rPr>
              <w:t>Stanovení fáze růstu</w:t>
            </w:r>
          </w:p>
          <w:p w14:paraId="5B0E9545"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Určení růstové fáze pojištěnce – skeletální věk, zhodnocením rentgenového snímku ruky nebo krčních obratlů.</w:t>
            </w:r>
          </w:p>
        </w:tc>
        <w:tc>
          <w:tcPr>
            <w:tcW w:w="3402" w:type="dxa"/>
          </w:tcPr>
          <w:p w14:paraId="59815E7E" w14:textId="77777777" w:rsidR="00D63855" w:rsidRPr="00497BF3" w:rsidRDefault="00D63855" w:rsidP="00497BF3">
            <w:pPr>
              <w:spacing w:line="300" w:lineRule="exact"/>
              <w:ind w:left="113" w:right="57"/>
              <w:rPr>
                <w:rFonts w:cs="Arial"/>
                <w:b/>
                <w:sz w:val="18"/>
                <w:szCs w:val="18"/>
                <w:u w:val="single"/>
              </w:rPr>
            </w:pPr>
            <w:r w:rsidRPr="00497BF3">
              <w:rPr>
                <w:rFonts w:cs="Arial"/>
                <w:sz w:val="18"/>
                <w:szCs w:val="18"/>
              </w:rPr>
              <w:t>Lze vykázat 2/1 pojištěnce.</w:t>
            </w:r>
          </w:p>
          <w:p w14:paraId="5312ED3A"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015 podle seznamu výkonů.</w:t>
            </w:r>
          </w:p>
        </w:tc>
        <w:tc>
          <w:tcPr>
            <w:tcW w:w="1030" w:type="dxa"/>
            <w:vAlign w:val="center"/>
          </w:tcPr>
          <w:p w14:paraId="1823A1AA"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61 Kč</w:t>
            </w:r>
          </w:p>
        </w:tc>
      </w:tr>
      <w:tr w:rsidR="00D63855" w:rsidRPr="00497BF3" w14:paraId="06E263E6" w14:textId="77777777" w:rsidTr="00D63855">
        <w:trPr>
          <w:trHeight w:val="255"/>
        </w:trPr>
        <w:tc>
          <w:tcPr>
            <w:tcW w:w="735" w:type="dxa"/>
          </w:tcPr>
          <w:p w14:paraId="0569DB19"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00988</w:t>
            </w:r>
          </w:p>
        </w:tc>
        <w:tc>
          <w:tcPr>
            <w:tcW w:w="3690" w:type="dxa"/>
          </w:tcPr>
          <w:p w14:paraId="49071111"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 xml:space="preserve">Analýza </w:t>
            </w:r>
            <w:proofErr w:type="spellStart"/>
            <w:r w:rsidRPr="00497BF3">
              <w:rPr>
                <w:rFonts w:cs="Arial"/>
                <w:sz w:val="18"/>
                <w:szCs w:val="18"/>
                <w:u w:val="single"/>
              </w:rPr>
              <w:t>telerentgenového</w:t>
            </w:r>
            <w:proofErr w:type="spellEnd"/>
            <w:r w:rsidRPr="00497BF3">
              <w:rPr>
                <w:rFonts w:cs="Arial"/>
                <w:sz w:val="18"/>
                <w:szCs w:val="18"/>
                <w:u w:val="single"/>
              </w:rPr>
              <w:t xml:space="preserve"> snímku </w:t>
            </w:r>
            <w:proofErr w:type="spellStart"/>
            <w:r w:rsidRPr="00497BF3">
              <w:rPr>
                <w:rFonts w:cs="Arial"/>
                <w:sz w:val="18"/>
                <w:szCs w:val="18"/>
                <w:u w:val="single"/>
              </w:rPr>
              <w:t>lbi</w:t>
            </w:r>
            <w:proofErr w:type="spellEnd"/>
          </w:p>
          <w:p w14:paraId="2F26A1DA"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 xml:space="preserve">Vyhodnocení profilového, eventuálně </w:t>
            </w:r>
            <w:proofErr w:type="spellStart"/>
            <w:r w:rsidRPr="00497BF3">
              <w:rPr>
                <w:rFonts w:cs="Arial"/>
                <w:sz w:val="18"/>
                <w:szCs w:val="18"/>
              </w:rPr>
              <w:t>zadopředního</w:t>
            </w:r>
            <w:proofErr w:type="spellEnd"/>
            <w:r w:rsidRPr="00497BF3">
              <w:rPr>
                <w:rFonts w:cs="Arial"/>
                <w:sz w:val="18"/>
                <w:szCs w:val="18"/>
              </w:rPr>
              <w:t xml:space="preserve"> dálkového rentgenového snímku </w:t>
            </w:r>
            <w:proofErr w:type="spellStart"/>
            <w:r w:rsidRPr="00497BF3">
              <w:rPr>
                <w:rFonts w:cs="Arial"/>
                <w:sz w:val="18"/>
                <w:szCs w:val="18"/>
              </w:rPr>
              <w:t>lbi</w:t>
            </w:r>
            <w:proofErr w:type="spellEnd"/>
            <w:r w:rsidRPr="00497BF3">
              <w:rPr>
                <w:rFonts w:cs="Arial"/>
                <w:sz w:val="18"/>
                <w:szCs w:val="18"/>
              </w:rPr>
              <w:t xml:space="preserve"> pomocí speciálních měření.</w:t>
            </w:r>
          </w:p>
        </w:tc>
        <w:tc>
          <w:tcPr>
            <w:tcW w:w="3402" w:type="dxa"/>
          </w:tcPr>
          <w:p w14:paraId="781BF884"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kalendářní rok.</w:t>
            </w:r>
          </w:p>
          <w:p w14:paraId="6419D55D"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015 podle seznamu výkonů.</w:t>
            </w:r>
          </w:p>
        </w:tc>
        <w:tc>
          <w:tcPr>
            <w:tcW w:w="1030" w:type="dxa"/>
            <w:vAlign w:val="center"/>
          </w:tcPr>
          <w:p w14:paraId="4E1B42E7"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127 Kč</w:t>
            </w:r>
          </w:p>
        </w:tc>
      </w:tr>
      <w:tr w:rsidR="00D63855" w:rsidRPr="00497BF3" w14:paraId="004A698D" w14:textId="77777777" w:rsidTr="00D63855">
        <w:trPr>
          <w:trHeight w:val="255"/>
        </w:trPr>
        <w:tc>
          <w:tcPr>
            <w:tcW w:w="735" w:type="dxa"/>
          </w:tcPr>
          <w:p w14:paraId="361F2913"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00989</w:t>
            </w:r>
          </w:p>
        </w:tc>
        <w:tc>
          <w:tcPr>
            <w:tcW w:w="3690" w:type="dxa"/>
          </w:tcPr>
          <w:p w14:paraId="6477926B"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Analýza ortodontických modelů</w:t>
            </w:r>
          </w:p>
          <w:p w14:paraId="5A390EE0" w14:textId="77777777" w:rsidR="00D63855" w:rsidRPr="00497BF3" w:rsidRDefault="00D63855" w:rsidP="00497BF3">
            <w:pPr>
              <w:tabs>
                <w:tab w:val="left" w:pos="4650"/>
              </w:tabs>
              <w:spacing w:line="300" w:lineRule="exact"/>
              <w:ind w:left="113" w:right="57"/>
              <w:rPr>
                <w:rFonts w:eastAsia="Arial Unicode MS" w:cs="Arial"/>
                <w:sz w:val="18"/>
                <w:szCs w:val="18"/>
              </w:rPr>
            </w:pPr>
            <w:r w:rsidRPr="00497BF3">
              <w:rPr>
                <w:rFonts w:cs="Arial"/>
                <w:sz w:val="18"/>
                <w:szCs w:val="18"/>
              </w:rPr>
              <w:t>Vyhodnocení ortodontických modelů zubních oblouků a přilehlých tkání, včetně případných dalších speciálních měření.</w:t>
            </w:r>
          </w:p>
        </w:tc>
        <w:tc>
          <w:tcPr>
            <w:tcW w:w="3402" w:type="dxa"/>
          </w:tcPr>
          <w:p w14:paraId="59FC98D1"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kalendářní rok.</w:t>
            </w:r>
          </w:p>
          <w:p w14:paraId="4A7F63EA"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015 podle seznamu výkonů.</w:t>
            </w:r>
          </w:p>
        </w:tc>
        <w:tc>
          <w:tcPr>
            <w:tcW w:w="1030" w:type="dxa"/>
            <w:vAlign w:val="center"/>
          </w:tcPr>
          <w:p w14:paraId="1428E79F"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335 Kč</w:t>
            </w:r>
          </w:p>
        </w:tc>
      </w:tr>
      <w:tr w:rsidR="00D63855" w:rsidRPr="00497BF3" w14:paraId="269BF60F" w14:textId="77777777" w:rsidTr="00D63855">
        <w:trPr>
          <w:trHeight w:val="255"/>
        </w:trPr>
        <w:tc>
          <w:tcPr>
            <w:tcW w:w="735" w:type="dxa"/>
          </w:tcPr>
          <w:p w14:paraId="41BFEED6"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00990</w:t>
            </w:r>
          </w:p>
        </w:tc>
        <w:tc>
          <w:tcPr>
            <w:tcW w:w="3690" w:type="dxa"/>
          </w:tcPr>
          <w:p w14:paraId="7B3A4C73" w14:textId="77777777" w:rsidR="00D63855" w:rsidRPr="00497BF3" w:rsidRDefault="00D63855" w:rsidP="00497BF3">
            <w:pPr>
              <w:tabs>
                <w:tab w:val="left" w:pos="4650"/>
              </w:tabs>
              <w:spacing w:line="300" w:lineRule="exact"/>
              <w:ind w:left="113" w:right="57"/>
              <w:rPr>
                <w:rFonts w:cs="Arial"/>
                <w:sz w:val="18"/>
                <w:szCs w:val="18"/>
                <w:u w:val="single"/>
              </w:rPr>
            </w:pPr>
            <w:r w:rsidRPr="00497BF3">
              <w:rPr>
                <w:rFonts w:cs="Arial"/>
                <w:sz w:val="18"/>
                <w:szCs w:val="18"/>
                <w:u w:val="single"/>
              </w:rPr>
              <w:t>Diagnostická přestavba ortodontického modelu</w:t>
            </w:r>
          </w:p>
          <w:p w14:paraId="0693D5A9" w14:textId="77777777" w:rsidR="00D63855" w:rsidRPr="00497BF3" w:rsidRDefault="00D63855" w:rsidP="00497BF3">
            <w:pPr>
              <w:tabs>
                <w:tab w:val="left" w:pos="4860"/>
              </w:tabs>
              <w:spacing w:line="300" w:lineRule="exact"/>
              <w:ind w:left="113" w:right="57"/>
              <w:rPr>
                <w:rFonts w:eastAsia="Arial Unicode MS" w:cs="Arial"/>
                <w:sz w:val="18"/>
                <w:szCs w:val="18"/>
              </w:rPr>
            </w:pPr>
            <w:r w:rsidRPr="00497BF3">
              <w:rPr>
                <w:rFonts w:cs="Arial"/>
                <w:sz w:val="18"/>
                <w:szCs w:val="18"/>
              </w:rPr>
              <w:t>Přestavba zubů ortodontického modelu jedné čelisti z diagnostických důvodů nebo modelová operace čelistí k chirurgickým účelům.</w:t>
            </w:r>
          </w:p>
        </w:tc>
        <w:tc>
          <w:tcPr>
            <w:tcW w:w="3402" w:type="dxa"/>
          </w:tcPr>
          <w:p w14:paraId="70786DDD"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čelist.</w:t>
            </w:r>
          </w:p>
          <w:p w14:paraId="571B9D56"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čelist.</w:t>
            </w:r>
          </w:p>
          <w:p w14:paraId="596FD55E"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015 podle seznamu výkonů.</w:t>
            </w:r>
          </w:p>
        </w:tc>
        <w:tc>
          <w:tcPr>
            <w:tcW w:w="1030" w:type="dxa"/>
            <w:vAlign w:val="center"/>
          </w:tcPr>
          <w:p w14:paraId="32594AEB"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502 Kč</w:t>
            </w:r>
          </w:p>
        </w:tc>
      </w:tr>
      <w:tr w:rsidR="00D63855" w:rsidRPr="00497BF3" w14:paraId="00E465B5" w14:textId="77777777" w:rsidTr="00D63855">
        <w:trPr>
          <w:trHeight w:val="255"/>
        </w:trPr>
        <w:tc>
          <w:tcPr>
            <w:tcW w:w="735" w:type="dxa"/>
          </w:tcPr>
          <w:p w14:paraId="483B6B60"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00991</w:t>
            </w:r>
          </w:p>
        </w:tc>
        <w:tc>
          <w:tcPr>
            <w:tcW w:w="3690" w:type="dxa"/>
          </w:tcPr>
          <w:p w14:paraId="2A93181E" w14:textId="77777777" w:rsidR="00D63855" w:rsidRPr="00497BF3" w:rsidRDefault="00D63855" w:rsidP="00497BF3">
            <w:pPr>
              <w:tabs>
                <w:tab w:val="left" w:pos="4860"/>
              </w:tabs>
              <w:spacing w:line="300" w:lineRule="exact"/>
              <w:ind w:left="113" w:right="57"/>
              <w:rPr>
                <w:rFonts w:cs="Arial"/>
                <w:sz w:val="18"/>
                <w:szCs w:val="18"/>
                <w:u w:val="single"/>
              </w:rPr>
            </w:pPr>
            <w:r w:rsidRPr="00497BF3">
              <w:rPr>
                <w:rFonts w:cs="Arial"/>
                <w:sz w:val="18"/>
                <w:szCs w:val="18"/>
                <w:u w:val="single"/>
              </w:rPr>
              <w:t xml:space="preserve">Nasazení prefabrikovaného </w:t>
            </w:r>
            <w:proofErr w:type="spellStart"/>
            <w:r w:rsidRPr="00497BF3">
              <w:rPr>
                <w:rFonts w:cs="Arial"/>
                <w:sz w:val="18"/>
                <w:szCs w:val="18"/>
                <w:u w:val="single"/>
              </w:rPr>
              <w:t>intraorálního</w:t>
            </w:r>
            <w:proofErr w:type="spellEnd"/>
            <w:r w:rsidRPr="00497BF3">
              <w:rPr>
                <w:rFonts w:cs="Arial"/>
                <w:sz w:val="18"/>
                <w:szCs w:val="18"/>
                <w:u w:val="single"/>
              </w:rPr>
              <w:t xml:space="preserve"> oblouku</w:t>
            </w:r>
          </w:p>
          <w:p w14:paraId="6811135C"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 xml:space="preserve">Palatinální nebo </w:t>
            </w:r>
            <w:proofErr w:type="spellStart"/>
            <w:r w:rsidRPr="00497BF3">
              <w:rPr>
                <w:rFonts w:cs="Arial"/>
                <w:sz w:val="18"/>
                <w:szCs w:val="18"/>
              </w:rPr>
              <w:t>linguální</w:t>
            </w:r>
            <w:proofErr w:type="spellEnd"/>
            <w:r w:rsidRPr="00497BF3">
              <w:rPr>
                <w:rFonts w:cs="Arial"/>
                <w:sz w:val="18"/>
                <w:szCs w:val="18"/>
              </w:rPr>
              <w:t xml:space="preserve"> expanzní nebo kotevní drátěný oblouk nebo lip-</w:t>
            </w:r>
            <w:proofErr w:type="spellStart"/>
            <w:r w:rsidRPr="00497BF3">
              <w:rPr>
                <w:rFonts w:cs="Arial"/>
                <w:sz w:val="18"/>
                <w:szCs w:val="18"/>
              </w:rPr>
              <w:t>bumper</w:t>
            </w:r>
            <w:proofErr w:type="spellEnd"/>
            <w:r w:rsidRPr="00497BF3">
              <w:rPr>
                <w:rFonts w:cs="Arial"/>
                <w:sz w:val="18"/>
                <w:szCs w:val="18"/>
              </w:rPr>
              <w:t>, továrně zhotovené, jejich adaptace a zasazení do zařízení na kroužcích.</w:t>
            </w:r>
          </w:p>
        </w:tc>
        <w:tc>
          <w:tcPr>
            <w:tcW w:w="3402" w:type="dxa"/>
          </w:tcPr>
          <w:p w14:paraId="72208FCE"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čelist.</w:t>
            </w:r>
          </w:p>
          <w:p w14:paraId="6639B471"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čelist.</w:t>
            </w:r>
          </w:p>
          <w:p w14:paraId="4ECC2E63"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015 podle seznamu výkonů.</w:t>
            </w:r>
          </w:p>
        </w:tc>
        <w:tc>
          <w:tcPr>
            <w:tcW w:w="1030" w:type="dxa"/>
            <w:vAlign w:val="center"/>
          </w:tcPr>
          <w:p w14:paraId="0A1C75EB"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187 Kč</w:t>
            </w:r>
          </w:p>
        </w:tc>
      </w:tr>
      <w:tr w:rsidR="00D63855" w:rsidRPr="00497BF3" w14:paraId="029050F9" w14:textId="77777777" w:rsidTr="00D63855">
        <w:trPr>
          <w:trHeight w:val="255"/>
        </w:trPr>
        <w:tc>
          <w:tcPr>
            <w:tcW w:w="735" w:type="dxa"/>
          </w:tcPr>
          <w:p w14:paraId="551E801C" w14:textId="77777777" w:rsidR="00D63855" w:rsidRPr="00497BF3" w:rsidRDefault="00D63855" w:rsidP="00497BF3">
            <w:pPr>
              <w:spacing w:line="300" w:lineRule="exact"/>
              <w:jc w:val="center"/>
              <w:rPr>
                <w:rFonts w:eastAsia="Arial Unicode MS" w:cs="Arial"/>
                <w:sz w:val="18"/>
                <w:szCs w:val="18"/>
              </w:rPr>
            </w:pPr>
            <w:r w:rsidRPr="00497BF3">
              <w:rPr>
                <w:rFonts w:cs="Arial"/>
                <w:sz w:val="18"/>
                <w:szCs w:val="18"/>
              </w:rPr>
              <w:t>00992</w:t>
            </w:r>
          </w:p>
        </w:tc>
        <w:tc>
          <w:tcPr>
            <w:tcW w:w="3690" w:type="dxa"/>
          </w:tcPr>
          <w:p w14:paraId="0E258439"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 xml:space="preserve">Nasazení </w:t>
            </w:r>
            <w:proofErr w:type="spellStart"/>
            <w:r w:rsidRPr="00497BF3">
              <w:rPr>
                <w:rFonts w:cs="Arial"/>
                <w:sz w:val="18"/>
                <w:szCs w:val="18"/>
                <w:u w:val="single"/>
              </w:rPr>
              <w:t>extraorálního</w:t>
            </w:r>
            <w:proofErr w:type="spellEnd"/>
            <w:r w:rsidRPr="00497BF3">
              <w:rPr>
                <w:rFonts w:cs="Arial"/>
                <w:sz w:val="18"/>
                <w:szCs w:val="18"/>
                <w:u w:val="single"/>
              </w:rPr>
              <w:t xml:space="preserve"> tahu nebo obličejové masky</w:t>
            </w:r>
          </w:p>
          <w:p w14:paraId="504E39AD" w14:textId="77777777" w:rsidR="00D63855" w:rsidRPr="00497BF3" w:rsidRDefault="00D63855" w:rsidP="00497BF3">
            <w:pPr>
              <w:spacing w:line="300" w:lineRule="exact"/>
              <w:ind w:left="113" w:right="57"/>
              <w:rPr>
                <w:rFonts w:eastAsia="Arial Unicode MS" w:cs="Arial"/>
                <w:sz w:val="18"/>
                <w:szCs w:val="18"/>
              </w:rPr>
            </w:pPr>
            <w:r w:rsidRPr="00497BF3">
              <w:rPr>
                <w:rFonts w:cs="Arial"/>
                <w:sz w:val="18"/>
                <w:szCs w:val="18"/>
              </w:rPr>
              <w:t>Nasazení intra-</w:t>
            </w:r>
            <w:proofErr w:type="spellStart"/>
            <w:r w:rsidRPr="00497BF3">
              <w:rPr>
                <w:rFonts w:cs="Arial"/>
                <w:sz w:val="18"/>
                <w:szCs w:val="18"/>
              </w:rPr>
              <w:t>extraorálního</w:t>
            </w:r>
            <w:proofErr w:type="spellEnd"/>
            <w:r w:rsidRPr="00497BF3">
              <w:rPr>
                <w:rFonts w:cs="Arial"/>
                <w:sz w:val="18"/>
                <w:szCs w:val="18"/>
              </w:rPr>
              <w:t xml:space="preserve"> drátěného oblouku (uzdy), nebo bradové peloty </w:t>
            </w:r>
            <w:r w:rsidRPr="00497BF3">
              <w:rPr>
                <w:rFonts w:cs="Arial"/>
                <w:sz w:val="18"/>
                <w:szCs w:val="18"/>
              </w:rPr>
              <w:lastRenderedPageBreak/>
              <w:t>a </w:t>
            </w:r>
            <w:proofErr w:type="spellStart"/>
            <w:r w:rsidRPr="00497BF3">
              <w:rPr>
                <w:rFonts w:cs="Arial"/>
                <w:sz w:val="18"/>
                <w:szCs w:val="18"/>
              </w:rPr>
              <w:t>ortodontní</w:t>
            </w:r>
            <w:proofErr w:type="spellEnd"/>
            <w:r w:rsidRPr="00497BF3">
              <w:rPr>
                <w:rFonts w:cs="Arial"/>
                <w:sz w:val="18"/>
                <w:szCs w:val="18"/>
              </w:rPr>
              <w:t xml:space="preserve"> čapky či krční pásky nebo obličejové masky typu </w:t>
            </w:r>
            <w:proofErr w:type="spellStart"/>
            <w:r w:rsidRPr="00497BF3">
              <w:rPr>
                <w:rFonts w:cs="Arial"/>
                <w:sz w:val="18"/>
                <w:szCs w:val="18"/>
              </w:rPr>
              <w:t>Delaire</w:t>
            </w:r>
            <w:proofErr w:type="spellEnd"/>
            <w:r w:rsidRPr="00497BF3">
              <w:rPr>
                <w:rFonts w:cs="Arial"/>
                <w:sz w:val="18"/>
                <w:szCs w:val="18"/>
              </w:rPr>
              <w:t xml:space="preserve">, </w:t>
            </w:r>
            <w:proofErr w:type="spellStart"/>
            <w:r w:rsidRPr="00497BF3">
              <w:rPr>
                <w:rFonts w:cs="Arial"/>
                <w:sz w:val="18"/>
                <w:szCs w:val="18"/>
              </w:rPr>
              <w:t>Hickham</w:t>
            </w:r>
            <w:proofErr w:type="spellEnd"/>
            <w:r w:rsidRPr="00497BF3">
              <w:rPr>
                <w:rFonts w:cs="Arial"/>
                <w:sz w:val="18"/>
                <w:szCs w:val="18"/>
              </w:rPr>
              <w:t xml:space="preserve"> a podobně za účelem </w:t>
            </w:r>
            <w:proofErr w:type="spellStart"/>
            <w:r w:rsidRPr="00497BF3">
              <w:rPr>
                <w:rFonts w:cs="Arial"/>
                <w:sz w:val="18"/>
                <w:szCs w:val="18"/>
              </w:rPr>
              <w:t>extraorálního</w:t>
            </w:r>
            <w:proofErr w:type="spellEnd"/>
            <w:r w:rsidRPr="00497BF3">
              <w:rPr>
                <w:rFonts w:cs="Arial"/>
                <w:sz w:val="18"/>
                <w:szCs w:val="18"/>
              </w:rPr>
              <w:t xml:space="preserve"> kotvení, včetně poučení o způsobu použití a názorného předvedení.</w:t>
            </w:r>
          </w:p>
        </w:tc>
        <w:tc>
          <w:tcPr>
            <w:tcW w:w="3402" w:type="dxa"/>
          </w:tcPr>
          <w:p w14:paraId="640779D0" w14:textId="77777777" w:rsidR="00D63855" w:rsidRPr="00497BF3" w:rsidRDefault="00D63855" w:rsidP="00497BF3">
            <w:pPr>
              <w:spacing w:line="300" w:lineRule="exact"/>
              <w:ind w:left="113" w:right="57"/>
              <w:rPr>
                <w:rFonts w:cs="Arial"/>
                <w:sz w:val="18"/>
                <w:szCs w:val="18"/>
              </w:rPr>
            </w:pPr>
            <w:r w:rsidRPr="00497BF3">
              <w:rPr>
                <w:rFonts w:cs="Arial"/>
                <w:sz w:val="18"/>
                <w:szCs w:val="18"/>
              </w:rPr>
              <w:lastRenderedPageBreak/>
              <w:t>Lze vykázat 1/1 pojištěnce.</w:t>
            </w:r>
          </w:p>
          <w:p w14:paraId="0DD903D9"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015 podle seznamu výkonů.</w:t>
            </w:r>
          </w:p>
        </w:tc>
        <w:tc>
          <w:tcPr>
            <w:tcW w:w="1030" w:type="dxa"/>
            <w:vAlign w:val="center"/>
          </w:tcPr>
          <w:p w14:paraId="597542CB"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225 Kč</w:t>
            </w:r>
          </w:p>
        </w:tc>
      </w:tr>
      <w:tr w:rsidR="00D63855" w:rsidRPr="00497BF3" w14:paraId="60EE2373" w14:textId="77777777" w:rsidTr="00D63855">
        <w:trPr>
          <w:trHeight w:val="255"/>
        </w:trPr>
        <w:tc>
          <w:tcPr>
            <w:tcW w:w="735" w:type="dxa"/>
          </w:tcPr>
          <w:p w14:paraId="757F1128" w14:textId="77777777" w:rsidR="00D63855" w:rsidRPr="00497BF3" w:rsidRDefault="00D63855" w:rsidP="00497BF3">
            <w:pPr>
              <w:spacing w:line="300" w:lineRule="exact"/>
              <w:jc w:val="center"/>
              <w:rPr>
                <w:rFonts w:cs="Arial"/>
                <w:sz w:val="18"/>
                <w:szCs w:val="18"/>
              </w:rPr>
            </w:pPr>
            <w:r w:rsidRPr="00497BF3">
              <w:rPr>
                <w:rFonts w:cs="Arial"/>
                <w:sz w:val="18"/>
                <w:szCs w:val="18"/>
              </w:rPr>
              <w:t>00993</w:t>
            </w:r>
          </w:p>
        </w:tc>
        <w:tc>
          <w:tcPr>
            <w:tcW w:w="3690" w:type="dxa"/>
          </w:tcPr>
          <w:p w14:paraId="26C22E49"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Navázání parciálního oblouku</w:t>
            </w:r>
          </w:p>
          <w:p w14:paraId="02766F94" w14:textId="77777777" w:rsidR="00D63855" w:rsidRPr="00497BF3" w:rsidRDefault="00D63855" w:rsidP="00497BF3">
            <w:pPr>
              <w:spacing w:line="300" w:lineRule="exact"/>
              <w:ind w:left="113" w:right="57"/>
              <w:rPr>
                <w:rFonts w:cs="Arial"/>
                <w:sz w:val="18"/>
                <w:szCs w:val="18"/>
              </w:rPr>
            </w:pPr>
            <w:r w:rsidRPr="00497BF3">
              <w:rPr>
                <w:rFonts w:cs="Arial"/>
                <w:sz w:val="18"/>
                <w:szCs w:val="18"/>
              </w:rPr>
              <w:t>Příprava a navázání částečného drátěného oblouku v rozsahu do 6 zubů do zámků nebo kanyl jako součásti fixního aparátu.</w:t>
            </w:r>
          </w:p>
        </w:tc>
        <w:tc>
          <w:tcPr>
            <w:tcW w:w="3402" w:type="dxa"/>
          </w:tcPr>
          <w:p w14:paraId="14A33811"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4/1 kalendářní pololetí (1x na kvadrant).</w:t>
            </w:r>
          </w:p>
          <w:p w14:paraId="54AA999A"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015 podle seznamu výkonů.</w:t>
            </w:r>
          </w:p>
        </w:tc>
        <w:tc>
          <w:tcPr>
            <w:tcW w:w="1030" w:type="dxa"/>
            <w:vAlign w:val="center"/>
          </w:tcPr>
          <w:p w14:paraId="2FD386FB"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320 Kč</w:t>
            </w:r>
          </w:p>
        </w:tc>
      </w:tr>
      <w:tr w:rsidR="00D63855" w:rsidRPr="00497BF3" w14:paraId="71827587" w14:textId="77777777" w:rsidTr="00D63855">
        <w:trPr>
          <w:trHeight w:val="255"/>
        </w:trPr>
        <w:tc>
          <w:tcPr>
            <w:tcW w:w="735" w:type="dxa"/>
          </w:tcPr>
          <w:p w14:paraId="2AD2CB92" w14:textId="77777777" w:rsidR="00D63855" w:rsidRPr="00497BF3" w:rsidRDefault="00D63855" w:rsidP="00497BF3">
            <w:pPr>
              <w:spacing w:line="300" w:lineRule="exact"/>
              <w:jc w:val="center"/>
              <w:rPr>
                <w:rFonts w:cs="Arial"/>
                <w:sz w:val="18"/>
                <w:szCs w:val="18"/>
              </w:rPr>
            </w:pPr>
            <w:r w:rsidRPr="00497BF3">
              <w:rPr>
                <w:rFonts w:cs="Arial"/>
                <w:sz w:val="18"/>
                <w:szCs w:val="18"/>
              </w:rPr>
              <w:t>00994</w:t>
            </w:r>
          </w:p>
        </w:tc>
        <w:tc>
          <w:tcPr>
            <w:tcW w:w="3690" w:type="dxa"/>
          </w:tcPr>
          <w:p w14:paraId="73D85CE1"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u w:val="single"/>
              </w:rPr>
              <w:t>Zahájení léčby ortodontických anomálií malým fixním ortodontickým aparátem na 1 zubní oblouk</w:t>
            </w:r>
          </w:p>
          <w:p w14:paraId="4E701075" w14:textId="77777777" w:rsidR="00D63855" w:rsidRPr="00497BF3" w:rsidRDefault="00D63855" w:rsidP="00497BF3">
            <w:pPr>
              <w:spacing w:line="300" w:lineRule="exact"/>
              <w:ind w:left="113" w:right="57"/>
              <w:rPr>
                <w:rFonts w:cs="Arial"/>
                <w:iCs/>
                <w:sz w:val="18"/>
                <w:szCs w:val="18"/>
              </w:rPr>
            </w:pPr>
            <w:r w:rsidRPr="00497BF3">
              <w:rPr>
                <w:rFonts w:cs="Arial"/>
                <w:sz w:val="18"/>
                <w:szCs w:val="18"/>
              </w:rPr>
              <w:t xml:space="preserve">Zahájení léčby ortodontických anomálií fixním ortodontickým aparátem na jeden zubní oblouk ve smíšeném chrupu pro </w:t>
            </w:r>
            <w:proofErr w:type="spellStart"/>
            <w:r w:rsidRPr="00497BF3">
              <w:rPr>
                <w:rFonts w:cs="Arial"/>
                <w:iCs/>
                <w:sz w:val="18"/>
                <w:szCs w:val="18"/>
              </w:rPr>
              <w:t>protruzní</w:t>
            </w:r>
            <w:proofErr w:type="spellEnd"/>
            <w:r w:rsidRPr="00497BF3">
              <w:rPr>
                <w:rFonts w:cs="Arial"/>
                <w:iCs/>
                <w:sz w:val="18"/>
                <w:szCs w:val="18"/>
              </w:rPr>
              <w:t xml:space="preserve"> vady s </w:t>
            </w:r>
            <w:proofErr w:type="spellStart"/>
            <w:r w:rsidRPr="00497BF3">
              <w:rPr>
                <w:rFonts w:cs="Arial"/>
                <w:iCs/>
                <w:sz w:val="18"/>
                <w:szCs w:val="18"/>
              </w:rPr>
              <w:t>incizálním</w:t>
            </w:r>
            <w:proofErr w:type="spellEnd"/>
            <w:r w:rsidRPr="00497BF3">
              <w:rPr>
                <w:rFonts w:cs="Arial"/>
                <w:iCs/>
                <w:sz w:val="18"/>
                <w:szCs w:val="18"/>
              </w:rPr>
              <w:t xml:space="preserve"> schůdkem 9 mm a více, zkřížený skus, diastema větší než 4 mm, zákus, retence nebo dystopie horního stálého řezáku. </w:t>
            </w:r>
          </w:p>
          <w:p w14:paraId="3C3447EC" w14:textId="77777777" w:rsidR="00D63855" w:rsidRPr="00497BF3" w:rsidRDefault="00D63855" w:rsidP="00497BF3">
            <w:pPr>
              <w:spacing w:line="300" w:lineRule="exact"/>
              <w:ind w:left="113" w:right="57"/>
              <w:rPr>
                <w:rFonts w:cs="Arial"/>
                <w:sz w:val="18"/>
                <w:szCs w:val="18"/>
                <w:u w:val="single"/>
              </w:rPr>
            </w:pPr>
            <w:r w:rsidRPr="00497BF3">
              <w:rPr>
                <w:rFonts w:cs="Arial"/>
                <w:sz w:val="18"/>
                <w:szCs w:val="18"/>
              </w:rPr>
              <w:t>Zahrnuje nasazení prvků fixního aparátu.</w:t>
            </w:r>
          </w:p>
        </w:tc>
        <w:tc>
          <w:tcPr>
            <w:tcW w:w="3402" w:type="dxa"/>
          </w:tcPr>
          <w:p w14:paraId="3CB80665" w14:textId="77777777" w:rsidR="00D63855" w:rsidRPr="00497BF3" w:rsidRDefault="00D63855" w:rsidP="00497BF3">
            <w:pPr>
              <w:spacing w:line="300" w:lineRule="exact"/>
              <w:ind w:left="113" w:right="57"/>
              <w:rPr>
                <w:rFonts w:cs="Arial"/>
                <w:sz w:val="18"/>
                <w:szCs w:val="18"/>
              </w:rPr>
            </w:pPr>
            <w:r w:rsidRPr="00497BF3">
              <w:rPr>
                <w:rFonts w:cs="Arial"/>
                <w:sz w:val="18"/>
                <w:szCs w:val="18"/>
              </w:rPr>
              <w:t>Lze vykázat 1/1 čelist do věku pacienta 10 let.</w:t>
            </w:r>
          </w:p>
          <w:p w14:paraId="7ADA2C7A" w14:textId="77777777" w:rsidR="00D63855" w:rsidRPr="00497BF3" w:rsidRDefault="00D63855" w:rsidP="00497BF3">
            <w:pPr>
              <w:spacing w:line="300" w:lineRule="exact"/>
              <w:ind w:left="113" w:right="57"/>
              <w:rPr>
                <w:rFonts w:cs="Arial"/>
                <w:sz w:val="18"/>
                <w:szCs w:val="18"/>
              </w:rPr>
            </w:pPr>
            <w:r w:rsidRPr="00497BF3">
              <w:rPr>
                <w:rFonts w:cs="Arial"/>
                <w:sz w:val="18"/>
                <w:szCs w:val="18"/>
              </w:rPr>
              <w:t>Lokalizace – čelist.</w:t>
            </w:r>
          </w:p>
          <w:p w14:paraId="1EE931B8" w14:textId="77777777" w:rsidR="00D63855" w:rsidRPr="00497BF3" w:rsidRDefault="00D63855" w:rsidP="00497BF3">
            <w:pPr>
              <w:spacing w:line="300" w:lineRule="exact"/>
              <w:ind w:left="113" w:right="57"/>
              <w:rPr>
                <w:rFonts w:cs="Arial"/>
                <w:sz w:val="18"/>
                <w:szCs w:val="18"/>
              </w:rPr>
            </w:pPr>
            <w:r w:rsidRPr="00497BF3">
              <w:rPr>
                <w:rFonts w:cs="Arial"/>
                <w:sz w:val="18"/>
                <w:szCs w:val="18"/>
              </w:rPr>
              <w:t>Odbornost 015 podle seznamu výkonů.</w:t>
            </w:r>
          </w:p>
        </w:tc>
        <w:tc>
          <w:tcPr>
            <w:tcW w:w="1030" w:type="dxa"/>
            <w:vAlign w:val="center"/>
          </w:tcPr>
          <w:p w14:paraId="73251ACF" w14:textId="77777777" w:rsidR="00D63855" w:rsidRPr="00497BF3" w:rsidRDefault="00D63855" w:rsidP="00497BF3">
            <w:pPr>
              <w:spacing w:line="300" w:lineRule="exact"/>
              <w:ind w:right="113"/>
              <w:jc w:val="right"/>
              <w:rPr>
                <w:rFonts w:cs="Arial"/>
                <w:sz w:val="18"/>
                <w:szCs w:val="18"/>
              </w:rPr>
            </w:pPr>
            <w:r w:rsidRPr="00497BF3">
              <w:rPr>
                <w:rFonts w:cs="Arial"/>
                <w:sz w:val="18"/>
                <w:szCs w:val="18"/>
              </w:rPr>
              <w:t>950 Kč</w:t>
            </w:r>
          </w:p>
        </w:tc>
      </w:tr>
    </w:tbl>
    <w:bookmarkEnd w:id="1"/>
    <w:p w14:paraId="34E39F79" w14:textId="77777777" w:rsidR="00D63855" w:rsidRPr="00D63855" w:rsidRDefault="000934E2" w:rsidP="006A766D">
      <w:pPr>
        <w:pStyle w:val="Nzev"/>
        <w:spacing w:before="240"/>
      </w:pPr>
      <w:r>
        <w:t xml:space="preserve">B. </w:t>
      </w:r>
      <w:r w:rsidR="00D63855" w:rsidRPr="00D63855">
        <w:t>Hrazené stomatologické výrobky</w:t>
      </w:r>
    </w:p>
    <w:p w14:paraId="1B69C04C" w14:textId="77777777" w:rsidR="00D63855" w:rsidRPr="00D63855" w:rsidRDefault="00D63855" w:rsidP="00497BF3">
      <w:pPr>
        <w:spacing w:line="300" w:lineRule="exact"/>
      </w:pPr>
      <w:r w:rsidRPr="00D63855">
        <w:t>Stomatologické výrobky hrazené ze zdravotního pojištění, poskytnuté pojištěncům v období od 1. ledna 2020 do 31. prosince 2020 budou při splnění podmínek stanovených ve Smlouvě hrazeny ve výši maximálních cen uvedených v cenovém rozhodnutí MZ ČR ve znění platném a účinném ke dni poskytnutí stomatologického výrobku pojištěnci ZPŠ.</w:t>
      </w:r>
    </w:p>
    <w:p w14:paraId="4302E732" w14:textId="77777777" w:rsidR="00D63855" w:rsidRPr="00D63855" w:rsidRDefault="009E4D9E" w:rsidP="00E747D7">
      <w:pPr>
        <w:pStyle w:val="Nzev"/>
        <w:spacing w:before="240"/>
      </w:pPr>
      <w:r>
        <w:t xml:space="preserve">C. </w:t>
      </w:r>
      <w:r w:rsidR="00D63855" w:rsidRPr="00D63855">
        <w:t xml:space="preserve">ZPŠ </w:t>
      </w:r>
      <w:proofErr w:type="gramStart"/>
      <w:r w:rsidR="00D63855" w:rsidRPr="00D63855">
        <w:t>výkony - Fond</w:t>
      </w:r>
      <w:proofErr w:type="gramEnd"/>
      <w:r w:rsidR="00D63855" w:rsidRPr="00D63855">
        <w:t xml:space="preserve"> prevence</w:t>
      </w:r>
    </w:p>
    <w:p w14:paraId="616C3CDB" w14:textId="77777777" w:rsidR="00D63855" w:rsidRPr="004F4D4F" w:rsidRDefault="00D63855" w:rsidP="00497BF3">
      <w:pPr>
        <w:tabs>
          <w:tab w:val="left" w:pos="851"/>
          <w:tab w:val="right" w:pos="9072"/>
        </w:tabs>
        <w:autoSpaceDE w:val="0"/>
        <w:autoSpaceDN w:val="0"/>
        <w:adjustRightInd w:val="0"/>
        <w:spacing w:after="0" w:line="300" w:lineRule="exact"/>
        <w:rPr>
          <w:rFonts w:cs="Arial"/>
          <w:b/>
          <w:color w:val="000000"/>
          <w:szCs w:val="20"/>
        </w:rPr>
      </w:pPr>
      <w:r w:rsidRPr="004F4D4F">
        <w:rPr>
          <w:rFonts w:cs="Arial"/>
          <w:color w:val="000000"/>
          <w:szCs w:val="20"/>
        </w:rPr>
        <w:t>00995</w:t>
      </w:r>
      <w:r w:rsidRPr="004F4D4F">
        <w:rPr>
          <w:rFonts w:cs="Arial"/>
          <w:color w:val="000000"/>
          <w:szCs w:val="20"/>
        </w:rPr>
        <w:tab/>
        <w:t>Sanován (nevyžaduje další ošetření) nebo ošetření již provedené</w:t>
      </w:r>
      <w:r w:rsidRPr="004F4D4F">
        <w:rPr>
          <w:rFonts w:cs="Arial"/>
          <w:szCs w:val="20"/>
        </w:rPr>
        <w:tab/>
        <w:t xml:space="preserve"> </w:t>
      </w:r>
      <w:r w:rsidRPr="004F4D4F">
        <w:rPr>
          <w:rFonts w:cs="Arial"/>
          <w:color w:val="000000"/>
          <w:szCs w:val="20"/>
        </w:rPr>
        <w:t>80 Kč</w:t>
      </w:r>
    </w:p>
    <w:p w14:paraId="106799A5" w14:textId="77777777" w:rsidR="00D63855" w:rsidRPr="004F4D4F" w:rsidRDefault="00D63855" w:rsidP="00497BF3">
      <w:pPr>
        <w:tabs>
          <w:tab w:val="left" w:pos="851"/>
          <w:tab w:val="right" w:pos="9072"/>
        </w:tabs>
        <w:autoSpaceDE w:val="0"/>
        <w:autoSpaceDN w:val="0"/>
        <w:adjustRightInd w:val="0"/>
        <w:spacing w:after="0" w:line="300" w:lineRule="exact"/>
        <w:rPr>
          <w:rFonts w:cs="Arial"/>
          <w:b/>
          <w:color w:val="000000"/>
          <w:szCs w:val="20"/>
        </w:rPr>
      </w:pPr>
      <w:r w:rsidRPr="004F4D4F">
        <w:rPr>
          <w:rFonts w:cs="Arial"/>
          <w:color w:val="000000"/>
          <w:szCs w:val="20"/>
        </w:rPr>
        <w:t>00895</w:t>
      </w:r>
      <w:r w:rsidRPr="004F4D4F">
        <w:rPr>
          <w:rFonts w:cs="Arial"/>
          <w:color w:val="000000"/>
          <w:szCs w:val="20"/>
        </w:rPr>
        <w:tab/>
        <w:t>Sanován (nevyžaduje další ošetření) nebo ošetření již provedené</w:t>
      </w:r>
      <w:r w:rsidRPr="004F4D4F">
        <w:rPr>
          <w:rFonts w:cs="Arial"/>
          <w:szCs w:val="20"/>
        </w:rPr>
        <w:tab/>
        <w:t xml:space="preserve"> </w:t>
      </w:r>
      <w:r w:rsidRPr="004F4D4F">
        <w:rPr>
          <w:rFonts w:cs="Arial"/>
          <w:color w:val="000000"/>
          <w:szCs w:val="20"/>
        </w:rPr>
        <w:t>80 Kč</w:t>
      </w:r>
    </w:p>
    <w:p w14:paraId="717DFA9F" w14:textId="77777777" w:rsidR="00D63855" w:rsidRPr="004F4D4F" w:rsidRDefault="00D63855" w:rsidP="00497BF3">
      <w:pPr>
        <w:tabs>
          <w:tab w:val="left" w:pos="851"/>
          <w:tab w:val="right" w:pos="9072"/>
        </w:tabs>
        <w:autoSpaceDE w:val="0"/>
        <w:autoSpaceDN w:val="0"/>
        <w:adjustRightInd w:val="0"/>
        <w:spacing w:after="0" w:line="300" w:lineRule="exact"/>
        <w:rPr>
          <w:rFonts w:cs="Arial"/>
          <w:b/>
          <w:color w:val="000000"/>
          <w:szCs w:val="20"/>
        </w:rPr>
      </w:pPr>
      <w:r w:rsidRPr="004F4D4F">
        <w:rPr>
          <w:rFonts w:cs="Arial"/>
          <w:color w:val="000000"/>
          <w:szCs w:val="20"/>
        </w:rPr>
        <w:t>00996</w:t>
      </w:r>
      <w:r w:rsidRPr="004F4D4F">
        <w:rPr>
          <w:rFonts w:cs="Arial"/>
          <w:color w:val="000000"/>
          <w:szCs w:val="20"/>
        </w:rPr>
        <w:tab/>
        <w:t>Nesanován (vyžaduje další ošetření)</w:t>
      </w:r>
      <w:r w:rsidRPr="004F4D4F">
        <w:rPr>
          <w:rFonts w:cs="Arial"/>
          <w:szCs w:val="20"/>
        </w:rPr>
        <w:tab/>
        <w:t xml:space="preserve"> </w:t>
      </w:r>
      <w:r w:rsidRPr="004F4D4F">
        <w:rPr>
          <w:rFonts w:cs="Arial"/>
          <w:color w:val="000000"/>
          <w:szCs w:val="20"/>
        </w:rPr>
        <w:t>30 Kč</w:t>
      </w:r>
    </w:p>
    <w:p w14:paraId="0904A1FF" w14:textId="77777777" w:rsidR="00D63855" w:rsidRPr="004F4D4F" w:rsidRDefault="00D63855" w:rsidP="00497BF3">
      <w:pPr>
        <w:tabs>
          <w:tab w:val="left" w:pos="851"/>
          <w:tab w:val="right" w:pos="9072"/>
        </w:tabs>
        <w:autoSpaceDE w:val="0"/>
        <w:autoSpaceDN w:val="0"/>
        <w:adjustRightInd w:val="0"/>
        <w:spacing w:after="0" w:line="300" w:lineRule="exact"/>
        <w:rPr>
          <w:rFonts w:cs="Arial"/>
          <w:b/>
          <w:color w:val="000000"/>
          <w:szCs w:val="20"/>
        </w:rPr>
      </w:pPr>
      <w:r w:rsidRPr="004F4D4F">
        <w:rPr>
          <w:rFonts w:cs="Arial"/>
          <w:color w:val="000000"/>
          <w:szCs w:val="20"/>
        </w:rPr>
        <w:t>00896</w:t>
      </w:r>
      <w:r w:rsidRPr="004F4D4F">
        <w:rPr>
          <w:rFonts w:cs="Arial"/>
          <w:color w:val="000000"/>
          <w:szCs w:val="20"/>
        </w:rPr>
        <w:tab/>
        <w:t>Nesanován (vyžaduje další ošetření)</w:t>
      </w:r>
      <w:r w:rsidRPr="004F4D4F">
        <w:rPr>
          <w:rFonts w:cs="Arial"/>
          <w:szCs w:val="20"/>
        </w:rPr>
        <w:tab/>
        <w:t xml:space="preserve"> </w:t>
      </w:r>
      <w:r w:rsidRPr="004F4D4F">
        <w:rPr>
          <w:rFonts w:cs="Arial"/>
          <w:color w:val="000000"/>
          <w:szCs w:val="20"/>
        </w:rPr>
        <w:t>30 Kč</w:t>
      </w:r>
    </w:p>
    <w:p w14:paraId="11C76D69" w14:textId="77777777" w:rsidR="00D63855" w:rsidRPr="004F4D4F" w:rsidRDefault="00D63855" w:rsidP="00497BF3">
      <w:pPr>
        <w:tabs>
          <w:tab w:val="left" w:pos="851"/>
          <w:tab w:val="right" w:pos="9072"/>
        </w:tabs>
        <w:autoSpaceDE w:val="0"/>
        <w:autoSpaceDN w:val="0"/>
        <w:adjustRightInd w:val="0"/>
        <w:spacing w:after="0" w:line="300" w:lineRule="exact"/>
        <w:rPr>
          <w:rFonts w:cs="Arial"/>
          <w:color w:val="000000"/>
          <w:szCs w:val="20"/>
        </w:rPr>
      </w:pPr>
      <w:r w:rsidRPr="004F4D4F">
        <w:rPr>
          <w:rFonts w:cs="Arial"/>
          <w:color w:val="000000"/>
          <w:szCs w:val="20"/>
        </w:rPr>
        <w:t>79999</w:t>
      </w:r>
      <w:r w:rsidRPr="004F4D4F">
        <w:rPr>
          <w:rFonts w:cs="Arial"/>
          <w:color w:val="000000"/>
          <w:szCs w:val="20"/>
        </w:rPr>
        <w:tab/>
        <w:t>Fixní ortodontický aparát</w:t>
      </w:r>
      <w:r w:rsidRPr="004F4D4F">
        <w:rPr>
          <w:rFonts w:cs="Arial"/>
          <w:szCs w:val="20"/>
        </w:rPr>
        <w:tab/>
      </w:r>
      <w:r w:rsidRPr="004F4D4F">
        <w:rPr>
          <w:rFonts w:cs="Arial"/>
          <w:color w:val="000000"/>
          <w:szCs w:val="20"/>
        </w:rPr>
        <w:t>2 000 Kč</w:t>
      </w:r>
    </w:p>
    <w:p w14:paraId="2ABD0A58" w14:textId="77777777" w:rsidR="00D63855" w:rsidRPr="00D63855" w:rsidRDefault="009E4D9E" w:rsidP="00E747D7">
      <w:pPr>
        <w:pStyle w:val="Nzev"/>
        <w:spacing w:before="240"/>
      </w:pPr>
      <w:r>
        <w:t xml:space="preserve">D. </w:t>
      </w:r>
      <w:r w:rsidR="00D63855" w:rsidRPr="00D63855">
        <w:t>ZPŠ – podpora stomatologické pohotovostní služby</w:t>
      </w:r>
    </w:p>
    <w:p w14:paraId="3142AA76" w14:textId="77777777" w:rsidR="006A766D" w:rsidRDefault="00D63855" w:rsidP="00497BF3">
      <w:pPr>
        <w:spacing w:line="300" w:lineRule="exact"/>
      </w:pPr>
      <w:r w:rsidRPr="004F4D4F">
        <w:t xml:space="preserve">ZPŠ bude nad rámec dohody o provedení práce mezi </w:t>
      </w:r>
      <w:r>
        <w:t>Oblastní nemocnicí Mladá Boleslav, a.s.</w:t>
      </w:r>
      <w:r w:rsidR="009E4D9E">
        <w:br/>
      </w:r>
      <w:r w:rsidRPr="004F4D4F">
        <w:t>a externími stomatology o zajištění stomatologické pohotovostní služby, vyplácet bonifikaci za</w:t>
      </w:r>
      <w:r>
        <w:t xml:space="preserve"> 1</w:t>
      </w:r>
      <w:r w:rsidRPr="004F4D4F">
        <w:t xml:space="preserve"> den zajištění pohotovostní služby</w:t>
      </w:r>
      <w:r>
        <w:t xml:space="preserve"> ve výši </w:t>
      </w:r>
      <w:r w:rsidRPr="009F4EA4">
        <w:rPr>
          <w:b/>
        </w:rPr>
        <w:t>7 500 Kč</w:t>
      </w:r>
      <w:r>
        <w:t>. Propláceno měsíčně PZS na základě přehledu</w:t>
      </w:r>
      <w:r w:rsidR="009E4D9E">
        <w:br/>
      </w:r>
      <w:r>
        <w:t>o uskutečněných službách na stomatologické pohotovosti poskytnuté ONMB.</w:t>
      </w:r>
    </w:p>
    <w:p w14:paraId="65923832" w14:textId="77777777" w:rsidR="006A766D" w:rsidRDefault="006A766D" w:rsidP="006A766D">
      <w:r>
        <w:br w:type="page"/>
      </w:r>
    </w:p>
    <w:p w14:paraId="3582D35F" w14:textId="77777777" w:rsidR="00D63855" w:rsidRPr="00D63855" w:rsidRDefault="009E4D9E" w:rsidP="00E747D7">
      <w:pPr>
        <w:pStyle w:val="Nzev"/>
        <w:spacing w:before="240"/>
      </w:pPr>
      <w:r>
        <w:lastRenderedPageBreak/>
        <w:t xml:space="preserve">E. </w:t>
      </w:r>
      <w:r w:rsidR="00D63855" w:rsidRPr="00D63855">
        <w:t>ZPŠ – podpora registrace pojištěnců</w:t>
      </w:r>
    </w:p>
    <w:p w14:paraId="76F3AAFE" w14:textId="77777777" w:rsidR="00D63855" w:rsidRPr="001257A2" w:rsidRDefault="00D63855" w:rsidP="00497BF3">
      <w:pPr>
        <w:spacing w:line="300" w:lineRule="exact"/>
      </w:pPr>
      <w:r w:rsidRPr="001257A2">
        <w:rPr>
          <w:b/>
        </w:rPr>
        <w:t>Př</w:t>
      </w:r>
      <w:r>
        <w:rPr>
          <w:b/>
        </w:rPr>
        <w:t>ijetí nového pojištěnce do trvalé péče (přeregistrace)</w:t>
      </w:r>
      <w:r w:rsidRPr="001257A2">
        <w:t xml:space="preserve"> - kód </w:t>
      </w:r>
      <w:r w:rsidRPr="001257A2">
        <w:rPr>
          <w:b/>
        </w:rPr>
        <w:t>00900</w:t>
      </w:r>
      <w:r>
        <w:rPr>
          <w:b/>
        </w:rPr>
        <w:t xml:space="preserve"> a 898</w:t>
      </w:r>
      <w:r w:rsidRPr="001257A2">
        <w:t xml:space="preserve"> –</w:t>
      </w:r>
      <w:r>
        <w:t xml:space="preserve"> </w:t>
      </w:r>
      <w:r w:rsidRPr="001257A2">
        <w:t xml:space="preserve">bonus </w:t>
      </w:r>
      <w:r w:rsidRPr="001257A2">
        <w:rPr>
          <w:b/>
        </w:rPr>
        <w:t>100 Kč</w:t>
      </w:r>
      <w:r>
        <w:rPr>
          <w:b/>
        </w:rPr>
        <w:t>.</w:t>
      </w:r>
      <w:r w:rsidRPr="001257A2">
        <w:t xml:space="preserve"> </w:t>
      </w:r>
      <w:r>
        <w:t>B</w:t>
      </w:r>
      <w:r w:rsidRPr="001257A2">
        <w:t>onifikace bude vyplacena PZS v</w:t>
      </w:r>
      <w:r>
        <w:t> </w:t>
      </w:r>
      <w:r w:rsidRPr="001257A2">
        <w:t>případě</w:t>
      </w:r>
      <w:r>
        <w:t xml:space="preserve"> přijetí nového pojištěnce do trvalé péče po provedení</w:t>
      </w:r>
      <w:r w:rsidR="009E4D9E">
        <w:br/>
      </w:r>
      <w:r>
        <w:t>a vykázání</w:t>
      </w:r>
      <w:r w:rsidRPr="001257A2">
        <w:t xml:space="preserve"> výkon</w:t>
      </w:r>
      <w:r>
        <w:t>u</w:t>
      </w:r>
      <w:r w:rsidRPr="001257A2">
        <w:t xml:space="preserve"> </w:t>
      </w:r>
      <w:r w:rsidRPr="009F4EA4">
        <w:rPr>
          <w:b/>
        </w:rPr>
        <w:t>00900</w:t>
      </w:r>
      <w:r>
        <w:t xml:space="preserve"> a zároveň při vykázání výkonu </w:t>
      </w:r>
      <w:r w:rsidRPr="009F4EA4">
        <w:rPr>
          <w:b/>
        </w:rPr>
        <w:t>898</w:t>
      </w:r>
      <w:r>
        <w:rPr>
          <w:b/>
        </w:rPr>
        <w:t xml:space="preserve"> </w:t>
      </w:r>
      <w:r>
        <w:t xml:space="preserve">(přijetí nového pojištěnce ZPŠ do trvalé péče). Zároveň PZS na tohoto pojištěnce </w:t>
      </w:r>
      <w:r w:rsidRPr="001257A2">
        <w:t>v</w:t>
      </w:r>
      <w:r>
        <w:t> posledních třech letech nevykázal kódy těchto výkonů:</w:t>
      </w:r>
      <w:r w:rsidRPr="001257A2">
        <w:t xml:space="preserve"> 00900, 00901, 00902, 00946 ani 00947.</w:t>
      </w:r>
    </w:p>
    <w:p w14:paraId="7CF3B70C" w14:textId="77777777" w:rsidR="00D63855" w:rsidRPr="001257A2" w:rsidRDefault="00D63855" w:rsidP="00497BF3">
      <w:pPr>
        <w:spacing w:before="240" w:line="300" w:lineRule="exact"/>
      </w:pPr>
      <w:r w:rsidRPr="009F4EA4">
        <w:rPr>
          <w:b/>
        </w:rPr>
        <w:t>Validace již registrovaných pojištěnců</w:t>
      </w:r>
      <w:r w:rsidRPr="001257A2">
        <w:t xml:space="preserve"> – </w:t>
      </w:r>
      <w:r>
        <w:t xml:space="preserve">kód 897 – bonus </w:t>
      </w:r>
      <w:r>
        <w:rPr>
          <w:b/>
        </w:rPr>
        <w:t xml:space="preserve">10 Kč. </w:t>
      </w:r>
      <w:r w:rsidRPr="001B494F">
        <w:t>B</w:t>
      </w:r>
      <w:r w:rsidRPr="001257A2">
        <w:t xml:space="preserve">onifikace bude vyplacena </w:t>
      </w:r>
      <w:r>
        <w:br/>
        <w:t xml:space="preserve">PZS za každé dokladovatelné ověření platnosti registrace u trvale ošetřovaného pojištěnce za poslední 3 roky a vykázání výkonu 897 (validace platnosti registrace). </w:t>
      </w:r>
      <w:r w:rsidRPr="001B494F">
        <w:t>Frekvence četnosti vykazování tohoto výkonu je omezena na 1 x za pojištěnce registrovaného u PZS.</w:t>
      </w:r>
    </w:p>
    <w:p w14:paraId="2CC25367" w14:textId="77777777" w:rsidR="00D63855" w:rsidRPr="004F4D4F" w:rsidRDefault="00D63855" w:rsidP="00497BF3">
      <w:pPr>
        <w:spacing w:before="360" w:line="300" w:lineRule="exact"/>
      </w:pPr>
      <w:r w:rsidRPr="004F4D4F">
        <w:t>Výše a podmínky úhrad hrazených služeb uvedených výše a plně hrazených stomatologických výrobků dle cenového rozhodnutí MZ 1/2019/FAR byly projednány se zástupci poskytovatelů hrazených služeb pro rok 20</w:t>
      </w:r>
      <w:r>
        <w:t>20</w:t>
      </w:r>
      <w:r w:rsidRPr="004F4D4F">
        <w:t xml:space="preserve"> a budou zveřejněny na webových stránkách </w:t>
      </w:r>
      <w:hyperlink r:id="rId8" w:history="1">
        <w:r w:rsidRPr="004F4D4F">
          <w:rPr>
            <w:rStyle w:val="Hypertextovodkaz"/>
            <w:rFonts w:cs="Arial"/>
            <w:szCs w:val="20"/>
          </w:rPr>
          <w:t>www.zpskoda.cz</w:t>
        </w:r>
      </w:hyperlink>
      <w:r w:rsidRPr="004F4D4F">
        <w:t>.</w:t>
      </w:r>
    </w:p>
    <w:p w14:paraId="36065CA0" w14:textId="77777777" w:rsidR="00CB1F5E" w:rsidRPr="00097625" w:rsidRDefault="00F300D7" w:rsidP="00E747D7">
      <w:pPr>
        <w:autoSpaceDE w:val="0"/>
        <w:autoSpaceDN w:val="0"/>
        <w:adjustRightInd w:val="0"/>
        <w:spacing w:before="1920" w:after="0" w:line="300" w:lineRule="exact"/>
        <w:rPr>
          <w:rFonts w:cs="Arial"/>
          <w:color w:val="000000"/>
          <w:szCs w:val="20"/>
        </w:rPr>
      </w:pPr>
      <w:r w:rsidRPr="00097625">
        <w:rPr>
          <w:rFonts w:cs="Arial"/>
          <w:color w:val="000000"/>
          <w:szCs w:val="20"/>
        </w:rPr>
        <w:t>dne: ……………</w:t>
      </w:r>
      <w:r w:rsidR="00FA701E" w:rsidRPr="00097625">
        <w:rPr>
          <w:rFonts w:cs="Arial"/>
          <w:color w:val="000000"/>
          <w:szCs w:val="20"/>
        </w:rPr>
        <w:t>…………………………</w:t>
      </w:r>
      <w:r w:rsidR="0026104C" w:rsidRPr="00097625">
        <w:rPr>
          <w:rFonts w:cs="Arial"/>
          <w:color w:val="000000"/>
          <w:szCs w:val="20"/>
        </w:rPr>
        <w:t>.</w:t>
      </w:r>
      <w:r w:rsidR="00CB1F5E" w:rsidRPr="00097625">
        <w:rPr>
          <w:rFonts w:cs="Arial"/>
          <w:color w:val="000000"/>
          <w:szCs w:val="20"/>
        </w:rPr>
        <w:tab/>
      </w:r>
      <w:r w:rsidR="00FA701E" w:rsidRPr="00097625">
        <w:rPr>
          <w:rFonts w:cs="Arial"/>
          <w:color w:val="000000"/>
          <w:szCs w:val="20"/>
        </w:rPr>
        <w:tab/>
      </w:r>
      <w:r w:rsidR="00CB1F5E" w:rsidRPr="00097625">
        <w:rPr>
          <w:rFonts w:cs="Arial"/>
          <w:color w:val="000000"/>
          <w:szCs w:val="20"/>
        </w:rPr>
        <w:t>dn</w:t>
      </w:r>
      <w:r w:rsidR="00FB0E4D" w:rsidRPr="00097625">
        <w:rPr>
          <w:rFonts w:cs="Arial"/>
          <w:color w:val="000000"/>
          <w:szCs w:val="20"/>
        </w:rPr>
        <w:t xml:space="preserve">e: </w:t>
      </w:r>
      <w:r w:rsidR="00CB1F5E" w:rsidRPr="00097625">
        <w:rPr>
          <w:rFonts w:cs="Arial"/>
          <w:color w:val="000000"/>
          <w:szCs w:val="20"/>
        </w:rPr>
        <w:t>………</w:t>
      </w:r>
      <w:r w:rsidR="00FA701E" w:rsidRPr="00097625">
        <w:rPr>
          <w:rFonts w:cs="Arial"/>
          <w:color w:val="000000"/>
          <w:szCs w:val="20"/>
        </w:rPr>
        <w:t>……………………………</w:t>
      </w:r>
      <w:r w:rsidR="004A3D93" w:rsidRPr="00097625">
        <w:rPr>
          <w:rFonts w:cs="Arial"/>
          <w:color w:val="000000"/>
          <w:szCs w:val="20"/>
        </w:rPr>
        <w:t>…</w:t>
      </w:r>
      <w:r w:rsidR="00AB4751" w:rsidRPr="00097625">
        <w:rPr>
          <w:rFonts w:cs="Arial"/>
          <w:color w:val="000000"/>
          <w:szCs w:val="20"/>
        </w:rPr>
        <w:t>….</w:t>
      </w:r>
    </w:p>
    <w:p w14:paraId="2D1C4789" w14:textId="77777777" w:rsidR="00FA701E" w:rsidRPr="00097625" w:rsidRDefault="00CB1F5E" w:rsidP="00E747D7">
      <w:pPr>
        <w:autoSpaceDE w:val="0"/>
        <w:autoSpaceDN w:val="0"/>
        <w:adjustRightInd w:val="0"/>
        <w:spacing w:before="840" w:after="0" w:line="300" w:lineRule="exact"/>
        <w:rPr>
          <w:rFonts w:cs="Arial"/>
          <w:color w:val="000000"/>
          <w:szCs w:val="20"/>
        </w:rPr>
      </w:pPr>
      <w:r w:rsidRPr="00097625">
        <w:rPr>
          <w:rFonts w:cs="Arial"/>
          <w:color w:val="000000"/>
          <w:szCs w:val="20"/>
        </w:rPr>
        <w:t>.................................</w:t>
      </w:r>
      <w:r w:rsidR="00FA701E" w:rsidRPr="00097625">
        <w:rPr>
          <w:rFonts w:cs="Arial"/>
          <w:color w:val="000000"/>
          <w:szCs w:val="20"/>
        </w:rPr>
        <w:t>...............................</w:t>
      </w:r>
      <w:r w:rsidR="00FA701E" w:rsidRPr="00097625">
        <w:rPr>
          <w:rFonts w:cs="Arial"/>
          <w:color w:val="000000"/>
          <w:szCs w:val="20"/>
        </w:rPr>
        <w:tab/>
      </w:r>
      <w:r w:rsidR="00FA701E" w:rsidRPr="00097625">
        <w:rPr>
          <w:rFonts w:cs="Arial"/>
          <w:color w:val="000000"/>
          <w:szCs w:val="20"/>
        </w:rPr>
        <w:tab/>
        <w:t>.................................................................</w:t>
      </w:r>
      <w:r w:rsidR="004A3D93" w:rsidRPr="00097625">
        <w:rPr>
          <w:rFonts w:cs="Arial"/>
          <w:color w:val="000000"/>
          <w:szCs w:val="20"/>
        </w:rPr>
        <w:t>..</w:t>
      </w:r>
    </w:p>
    <w:p w14:paraId="30F10B57" w14:textId="77777777" w:rsidR="00FA701E" w:rsidRPr="00097625" w:rsidRDefault="00FA701E" w:rsidP="00497BF3">
      <w:pPr>
        <w:autoSpaceDE w:val="0"/>
        <w:autoSpaceDN w:val="0"/>
        <w:adjustRightInd w:val="0"/>
        <w:spacing w:after="0" w:line="300" w:lineRule="exact"/>
        <w:ind w:left="4254" w:hanging="4254"/>
        <w:rPr>
          <w:rFonts w:cs="Arial"/>
          <w:color w:val="000000"/>
          <w:szCs w:val="20"/>
        </w:rPr>
      </w:pPr>
      <w:r w:rsidRPr="00097625">
        <w:rPr>
          <w:rFonts w:cs="Arial"/>
          <w:color w:val="000000"/>
          <w:szCs w:val="20"/>
        </w:rPr>
        <w:t xml:space="preserve">Za </w:t>
      </w:r>
      <w:r w:rsidR="00754605">
        <w:rPr>
          <w:rFonts w:cs="Arial"/>
          <w:color w:val="000000"/>
          <w:szCs w:val="20"/>
        </w:rPr>
        <w:t xml:space="preserve">                            </w:t>
      </w:r>
      <w:proofErr w:type="gramStart"/>
      <w:r w:rsidR="00754605">
        <w:rPr>
          <w:rFonts w:cs="Arial"/>
          <w:color w:val="000000"/>
          <w:szCs w:val="20"/>
        </w:rPr>
        <w:t xml:space="preserve">   </w:t>
      </w:r>
      <w:r w:rsidRPr="00097625">
        <w:rPr>
          <w:rFonts w:cs="Arial"/>
          <w:color w:val="000000"/>
          <w:szCs w:val="20"/>
        </w:rPr>
        <w:t>(</w:t>
      </w:r>
      <w:proofErr w:type="gramEnd"/>
      <w:r w:rsidRPr="00097625">
        <w:rPr>
          <w:rFonts w:cs="Arial"/>
          <w:color w:val="000000"/>
          <w:szCs w:val="20"/>
        </w:rPr>
        <w:t>zástupce PZS)</w:t>
      </w:r>
      <w:r w:rsidRPr="00097625">
        <w:rPr>
          <w:rFonts w:cs="Arial"/>
          <w:color w:val="000000"/>
          <w:szCs w:val="20"/>
        </w:rPr>
        <w:tab/>
      </w:r>
      <w:r w:rsidRPr="00097625">
        <w:rPr>
          <w:rFonts w:cs="Arial"/>
          <w:color w:val="000000"/>
          <w:szCs w:val="20"/>
        </w:rPr>
        <w:tab/>
        <w:t>Ing. Darina Ulmanová, MBA</w:t>
      </w:r>
    </w:p>
    <w:p w14:paraId="2A4CE7C4" w14:textId="77777777" w:rsidR="00797359" w:rsidRPr="00097625" w:rsidRDefault="00FA701E" w:rsidP="00497BF3">
      <w:pPr>
        <w:spacing w:line="300" w:lineRule="exact"/>
        <w:ind w:left="4254" w:hanging="4254"/>
        <w:rPr>
          <w:rFonts w:cs="Arial"/>
          <w:szCs w:val="20"/>
        </w:rPr>
      </w:pPr>
      <w:r w:rsidRPr="00097625">
        <w:rPr>
          <w:rFonts w:cs="Arial"/>
          <w:szCs w:val="20"/>
        </w:rPr>
        <w:tab/>
      </w:r>
      <w:r w:rsidRPr="00097625">
        <w:rPr>
          <w:rFonts w:cs="Arial"/>
          <w:szCs w:val="20"/>
        </w:rPr>
        <w:tab/>
      </w:r>
      <w:r w:rsidRPr="00097625">
        <w:rPr>
          <w:rFonts w:cs="Arial"/>
          <w:color w:val="000000"/>
          <w:szCs w:val="20"/>
        </w:rPr>
        <w:t>ředitelka ZPŠ</w:t>
      </w:r>
    </w:p>
    <w:sectPr w:rsidR="00797359" w:rsidRPr="00097625" w:rsidSect="009D5145">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DDEE6" w14:textId="77777777" w:rsidR="00AC679E" w:rsidRDefault="00AC679E" w:rsidP="00C57311">
      <w:pPr>
        <w:spacing w:after="0" w:line="240" w:lineRule="auto"/>
      </w:pPr>
      <w:r>
        <w:separator/>
      </w:r>
    </w:p>
  </w:endnote>
  <w:endnote w:type="continuationSeparator" w:id="0">
    <w:p w14:paraId="5878E44C" w14:textId="77777777" w:rsidR="00AC679E" w:rsidRDefault="00AC679E" w:rsidP="00C5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417E7" w14:textId="77777777" w:rsidR="00AC679E" w:rsidRDefault="00AC679E" w:rsidP="00C57311">
      <w:pPr>
        <w:spacing w:after="0" w:line="240" w:lineRule="auto"/>
      </w:pPr>
      <w:r>
        <w:separator/>
      </w:r>
    </w:p>
  </w:footnote>
  <w:footnote w:type="continuationSeparator" w:id="0">
    <w:p w14:paraId="20B6F63A" w14:textId="77777777" w:rsidR="00AC679E" w:rsidRDefault="00AC679E" w:rsidP="00C57311">
      <w:pPr>
        <w:spacing w:after="0" w:line="240" w:lineRule="auto"/>
      </w:pPr>
      <w:r>
        <w:continuationSeparator/>
      </w:r>
    </w:p>
  </w:footnote>
  <w:footnote w:id="1">
    <w:p w14:paraId="020C1109" w14:textId="77777777" w:rsidR="00A5594E" w:rsidRDefault="00A5594E" w:rsidP="00D63855">
      <w:pPr>
        <w:pStyle w:val="Textpoznpodarou"/>
      </w:pPr>
      <w:r>
        <w:rPr>
          <w:rStyle w:val="Znakapoznpodarou"/>
        </w:rPr>
        <w:footnoteRef/>
      </w:r>
      <w:r>
        <w:t xml:space="preserve"> </w:t>
      </w:r>
      <w:r w:rsidRPr="00F07982">
        <w:t>§ 22 zákona č. 95/2004 Sb., o podmínkách získávání a uznávání odborné způsobilosti a specializované způsobilosti k výkonu zdravotnického povolání lékaře, zubního lékaře a farmaceuta,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15BF"/>
    <w:multiLevelType w:val="hybridMultilevel"/>
    <w:tmpl w:val="D55A56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2" w15:restartNumberingAfterBreak="0">
    <w:nsid w:val="3C595E77"/>
    <w:multiLevelType w:val="hybridMultilevel"/>
    <w:tmpl w:val="50DA37AC"/>
    <w:lvl w:ilvl="0" w:tplc="4EF47580">
      <w:start w:val="1"/>
      <w:numFmt w:val="decimal"/>
      <w:pStyle w:val="odrky"/>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4" w15:restartNumberingAfterBreak="0">
    <w:nsid w:val="56D73B8D"/>
    <w:multiLevelType w:val="hybridMultilevel"/>
    <w:tmpl w:val="FE20AA6A"/>
    <w:lvl w:ilvl="0" w:tplc="363ADDB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DF37B87"/>
    <w:multiLevelType w:val="hybridMultilevel"/>
    <w:tmpl w:val="5D526F50"/>
    <w:lvl w:ilvl="0" w:tplc="7464C0A0">
      <w:start w:val="1"/>
      <w:numFmt w:val="lowerRoman"/>
      <w:pStyle w:val="nazv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AF1A1F"/>
    <w:multiLevelType w:val="multilevel"/>
    <w:tmpl w:val="A9E686B6"/>
    <w:lvl w:ilvl="0">
      <w:start w:val="1"/>
      <w:numFmt w:val="decimal"/>
      <w:pStyle w:val="Textodstavce"/>
      <w:isLgl/>
      <w:lvlText w:val="(%1)"/>
      <w:lvlJc w:val="left"/>
      <w:pPr>
        <w:tabs>
          <w:tab w:val="num" w:pos="785"/>
        </w:tabs>
        <w:ind w:left="0"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7"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8" w15:restartNumberingAfterBreak="0">
    <w:nsid w:val="72ED442D"/>
    <w:multiLevelType w:val="hybridMultilevel"/>
    <w:tmpl w:val="0366A87A"/>
    <w:lvl w:ilvl="0" w:tplc="B986C33A">
      <w:start w:val="1"/>
      <w:numFmt w:val="bullet"/>
      <w:pStyle w:val="odrkyneseln"/>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7"/>
  </w:num>
  <w:num w:numId="6">
    <w:abstractNumId w:val="3"/>
  </w:num>
  <w:num w:numId="7">
    <w:abstractNumId w:val="5"/>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D7"/>
    <w:rsid w:val="000934E2"/>
    <w:rsid w:val="00097625"/>
    <w:rsid w:val="000A31E5"/>
    <w:rsid w:val="000B02D8"/>
    <w:rsid w:val="0012701B"/>
    <w:rsid w:val="001774D9"/>
    <w:rsid w:val="00245F61"/>
    <w:rsid w:val="00247714"/>
    <w:rsid w:val="0026104C"/>
    <w:rsid w:val="003A3DCA"/>
    <w:rsid w:val="00497BF3"/>
    <w:rsid w:val="004A3D93"/>
    <w:rsid w:val="004E5086"/>
    <w:rsid w:val="006A766D"/>
    <w:rsid w:val="00707CBB"/>
    <w:rsid w:val="00752F9E"/>
    <w:rsid w:val="00754605"/>
    <w:rsid w:val="00797359"/>
    <w:rsid w:val="007E609B"/>
    <w:rsid w:val="009542AB"/>
    <w:rsid w:val="009606E7"/>
    <w:rsid w:val="00980AA5"/>
    <w:rsid w:val="00982720"/>
    <w:rsid w:val="00983D9C"/>
    <w:rsid w:val="009D5145"/>
    <w:rsid w:val="009E4D9E"/>
    <w:rsid w:val="00A5594E"/>
    <w:rsid w:val="00AB4751"/>
    <w:rsid w:val="00AC5CBE"/>
    <w:rsid w:val="00AC679E"/>
    <w:rsid w:val="00B56989"/>
    <w:rsid w:val="00B76B10"/>
    <w:rsid w:val="00BE38F8"/>
    <w:rsid w:val="00C57311"/>
    <w:rsid w:val="00C84D13"/>
    <w:rsid w:val="00C929B4"/>
    <w:rsid w:val="00CB1F5E"/>
    <w:rsid w:val="00CB6E11"/>
    <w:rsid w:val="00CC6D93"/>
    <w:rsid w:val="00D63855"/>
    <w:rsid w:val="00D77807"/>
    <w:rsid w:val="00DC0F25"/>
    <w:rsid w:val="00E050CB"/>
    <w:rsid w:val="00E27617"/>
    <w:rsid w:val="00E747D7"/>
    <w:rsid w:val="00F11AFF"/>
    <w:rsid w:val="00F300D7"/>
    <w:rsid w:val="00FA701E"/>
    <w:rsid w:val="00FB0E4D"/>
    <w:rsid w:val="00FB4154"/>
    <w:rsid w:val="00FD1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AA16"/>
  <w15:docId w15:val="{A5C09DD5-BEAA-4938-8524-5E8D910F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47D7"/>
    <w:pPr>
      <w:spacing w:after="120"/>
      <w:jc w:val="both"/>
    </w:pPr>
    <w:rPr>
      <w:rFonts w:ascii="Arial" w:hAnsi="Arial"/>
      <w:sz w:val="20"/>
    </w:rPr>
  </w:style>
  <w:style w:type="paragraph" w:styleId="Nadpis1">
    <w:name w:val="heading 1"/>
    <w:basedOn w:val="Normln"/>
    <w:next w:val="Normln"/>
    <w:link w:val="Nadpis1Char"/>
    <w:uiPriority w:val="99"/>
    <w:qFormat/>
    <w:rsid w:val="009D5145"/>
    <w:pPr>
      <w:keepNext/>
      <w:spacing w:before="240" w:after="60" w:line="240" w:lineRule="auto"/>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iPriority w:val="99"/>
    <w:qFormat/>
    <w:rsid w:val="009D5145"/>
    <w:pPr>
      <w:keepNext/>
      <w:spacing w:after="0" w:line="240" w:lineRule="auto"/>
      <w:ind w:left="851" w:hanging="425"/>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uiPriority w:val="99"/>
    <w:qFormat/>
    <w:rsid w:val="009D5145"/>
    <w:pPr>
      <w:keepNext/>
      <w:spacing w:after="0" w:line="240" w:lineRule="auto"/>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uiPriority w:val="99"/>
    <w:qFormat/>
    <w:rsid w:val="009D5145"/>
    <w:pPr>
      <w:keepNext/>
      <w:tabs>
        <w:tab w:val="num" w:pos="1440"/>
      </w:tabs>
      <w:spacing w:before="240" w:after="60" w:line="240" w:lineRule="auto"/>
      <w:ind w:left="1440" w:hanging="360"/>
      <w:outlineLvl w:val="3"/>
    </w:pPr>
    <w:rPr>
      <w:rFonts w:ascii="Calibri" w:eastAsia="Times New Roman" w:hAnsi="Calibri" w:cs="Times New Roman"/>
      <w:b/>
      <w:bCs/>
      <w:sz w:val="28"/>
      <w:szCs w:val="28"/>
      <w:lang w:eastAsia="cs-CZ"/>
    </w:rPr>
  </w:style>
  <w:style w:type="paragraph" w:styleId="Nadpis5">
    <w:name w:val="heading 5"/>
    <w:basedOn w:val="Normln"/>
    <w:next w:val="Normln"/>
    <w:link w:val="Nadpis5Char"/>
    <w:uiPriority w:val="99"/>
    <w:qFormat/>
    <w:rsid w:val="009D5145"/>
    <w:pPr>
      <w:tabs>
        <w:tab w:val="num" w:pos="1800"/>
      </w:tabs>
      <w:spacing w:before="240" w:after="60" w:line="240" w:lineRule="auto"/>
      <w:ind w:left="1800" w:hanging="360"/>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uiPriority w:val="99"/>
    <w:qFormat/>
    <w:rsid w:val="009D5145"/>
    <w:pPr>
      <w:tabs>
        <w:tab w:val="num" w:pos="2520"/>
      </w:tabs>
      <w:spacing w:before="240" w:after="60" w:line="240" w:lineRule="auto"/>
      <w:ind w:left="2160" w:hanging="360"/>
      <w:outlineLvl w:val="5"/>
    </w:pPr>
    <w:rPr>
      <w:rFonts w:ascii="Calibri" w:eastAsia="Times New Roman" w:hAnsi="Calibri" w:cs="Times New Roman"/>
      <w:b/>
      <w:bCs/>
      <w:szCs w:val="20"/>
      <w:lang w:eastAsia="cs-CZ"/>
    </w:rPr>
  </w:style>
  <w:style w:type="paragraph" w:styleId="Nadpis7">
    <w:name w:val="heading 7"/>
    <w:basedOn w:val="Normln"/>
    <w:next w:val="Normln"/>
    <w:link w:val="Nadpis7Char"/>
    <w:uiPriority w:val="99"/>
    <w:qFormat/>
    <w:rsid w:val="009D5145"/>
    <w:pPr>
      <w:tabs>
        <w:tab w:val="num" w:pos="2520"/>
      </w:tabs>
      <w:spacing w:before="240" w:after="60" w:line="240" w:lineRule="auto"/>
      <w:ind w:left="2520" w:hanging="360"/>
      <w:outlineLvl w:val="6"/>
    </w:pPr>
    <w:rPr>
      <w:rFonts w:ascii="Calibri" w:eastAsia="Times New Roman" w:hAnsi="Calibri" w:cs="Times New Roman"/>
      <w:sz w:val="24"/>
      <w:szCs w:val="24"/>
      <w:lang w:eastAsia="cs-CZ"/>
    </w:rPr>
  </w:style>
  <w:style w:type="paragraph" w:styleId="Nadpis8">
    <w:name w:val="heading 8"/>
    <w:basedOn w:val="Normln"/>
    <w:next w:val="Normln"/>
    <w:link w:val="Nadpis8Char"/>
    <w:uiPriority w:val="99"/>
    <w:qFormat/>
    <w:rsid w:val="009D5145"/>
    <w:pPr>
      <w:tabs>
        <w:tab w:val="num" w:pos="2880"/>
      </w:tabs>
      <w:spacing w:before="240" w:after="60" w:line="240" w:lineRule="auto"/>
      <w:ind w:left="2880" w:hanging="360"/>
      <w:outlineLvl w:val="7"/>
    </w:pPr>
    <w:rPr>
      <w:rFonts w:ascii="Calibri" w:eastAsia="Times New Roman" w:hAnsi="Calibri" w:cs="Times New Roman"/>
      <w:i/>
      <w:iCs/>
      <w:sz w:val="24"/>
      <w:szCs w:val="24"/>
      <w:lang w:eastAsia="cs-CZ"/>
    </w:rPr>
  </w:style>
  <w:style w:type="paragraph" w:styleId="Nadpis9">
    <w:name w:val="heading 9"/>
    <w:basedOn w:val="Normln"/>
    <w:next w:val="Normln"/>
    <w:link w:val="Nadpis9Char"/>
    <w:uiPriority w:val="99"/>
    <w:qFormat/>
    <w:rsid w:val="009D5145"/>
    <w:pPr>
      <w:tabs>
        <w:tab w:val="num" w:pos="3600"/>
      </w:tabs>
      <w:spacing w:before="240" w:after="60" w:line="240" w:lineRule="auto"/>
      <w:ind w:left="3240" w:hanging="360"/>
      <w:outlineLvl w:val="8"/>
    </w:pPr>
    <w:rPr>
      <w:rFonts w:ascii="Cambria" w:eastAsia="Times New Roman" w:hAnsi="Cambria"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B1F5E"/>
    <w:rPr>
      <w:color w:val="0000FF" w:themeColor="hyperlink"/>
      <w:u w:val="single"/>
    </w:rPr>
  </w:style>
  <w:style w:type="paragraph" w:customStyle="1" w:styleId="Textparagrafu">
    <w:name w:val="Text paragrafu"/>
    <w:basedOn w:val="Normln"/>
    <w:uiPriority w:val="99"/>
    <w:rsid w:val="00C57311"/>
    <w:pPr>
      <w:spacing w:before="240" w:after="0" w:line="240" w:lineRule="auto"/>
      <w:ind w:firstLine="425"/>
      <w:outlineLvl w:val="5"/>
    </w:pPr>
    <w:rPr>
      <w:rFonts w:ascii="Times New Roman" w:eastAsia="Times New Roman" w:hAnsi="Times New Roman" w:cs="Times New Roman"/>
      <w:sz w:val="24"/>
      <w:szCs w:val="20"/>
      <w:lang w:eastAsia="cs-CZ"/>
    </w:rPr>
  </w:style>
  <w:style w:type="paragraph" w:customStyle="1" w:styleId="Textodstavce">
    <w:name w:val="Text odstavce"/>
    <w:basedOn w:val="Normln"/>
    <w:uiPriority w:val="99"/>
    <w:rsid w:val="00C57311"/>
    <w:pPr>
      <w:numPr>
        <w:numId w:val="1"/>
      </w:numPr>
      <w:tabs>
        <w:tab w:val="left" w:pos="851"/>
      </w:tabs>
      <w:spacing w:before="120" w:line="240" w:lineRule="auto"/>
      <w:outlineLvl w:val="6"/>
    </w:pPr>
    <w:rPr>
      <w:rFonts w:ascii="Times New Roman" w:eastAsia="Times New Roman" w:hAnsi="Times New Roman" w:cs="Times New Roman"/>
      <w:sz w:val="24"/>
      <w:szCs w:val="20"/>
      <w:lang w:eastAsia="cs-CZ"/>
    </w:rPr>
  </w:style>
  <w:style w:type="paragraph" w:customStyle="1" w:styleId="Textbodu">
    <w:name w:val="Text bodu"/>
    <w:basedOn w:val="Normln"/>
    <w:uiPriority w:val="99"/>
    <w:rsid w:val="00C57311"/>
    <w:pPr>
      <w:numPr>
        <w:ilvl w:val="2"/>
        <w:numId w:val="1"/>
      </w:numPr>
      <w:spacing w:after="0" w:line="240" w:lineRule="auto"/>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uiPriority w:val="99"/>
    <w:rsid w:val="00C57311"/>
    <w:pPr>
      <w:numPr>
        <w:ilvl w:val="1"/>
        <w:numId w:val="1"/>
      </w:numPr>
      <w:spacing w:after="0" w:line="240" w:lineRule="auto"/>
      <w:outlineLvl w:val="7"/>
    </w:pPr>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semiHidden/>
    <w:rsid w:val="00C57311"/>
    <w:pPr>
      <w:tabs>
        <w:tab w:val="left" w:pos="425"/>
      </w:tabs>
      <w:spacing w:after="0" w:line="240" w:lineRule="auto"/>
      <w:ind w:left="425" w:hanging="425"/>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uiPriority w:val="99"/>
    <w:semiHidden/>
    <w:rsid w:val="00C57311"/>
    <w:rPr>
      <w:rFonts w:ascii="Times New Roman" w:eastAsia="Times New Roman" w:hAnsi="Times New Roman" w:cs="Times New Roman"/>
      <w:sz w:val="20"/>
      <w:szCs w:val="20"/>
      <w:lang w:eastAsia="cs-CZ"/>
    </w:rPr>
  </w:style>
  <w:style w:type="character" w:styleId="Znakapoznpodarou">
    <w:name w:val="footnote reference"/>
    <w:uiPriority w:val="99"/>
    <w:semiHidden/>
    <w:rsid w:val="00C57311"/>
    <w:rPr>
      <w:rFonts w:cs="Times New Roman"/>
      <w:vertAlign w:val="superscript"/>
    </w:rPr>
  </w:style>
  <w:style w:type="character" w:customStyle="1" w:styleId="Odkaznapoznpodarou">
    <w:name w:val="Odkaz na pozn. pod čarou"/>
    <w:uiPriority w:val="99"/>
    <w:rsid w:val="00C57311"/>
    <w:rPr>
      <w:vertAlign w:val="superscript"/>
    </w:rPr>
  </w:style>
  <w:style w:type="paragraph" w:styleId="Prosttext">
    <w:name w:val="Plain Text"/>
    <w:aliases w:val="Char Char Char"/>
    <w:basedOn w:val="Normln"/>
    <w:link w:val="ProsttextChar"/>
    <w:uiPriority w:val="99"/>
    <w:rsid w:val="00C57311"/>
    <w:pPr>
      <w:spacing w:after="0" w:line="240" w:lineRule="auto"/>
    </w:pPr>
    <w:rPr>
      <w:rFonts w:ascii="Courier New" w:eastAsia="Times New Roman" w:hAnsi="Courier New" w:cs="Times New Roman"/>
      <w:szCs w:val="20"/>
      <w:lang w:eastAsia="cs-CZ"/>
    </w:rPr>
  </w:style>
  <w:style w:type="character" w:customStyle="1" w:styleId="ProsttextChar">
    <w:name w:val="Prostý text Char"/>
    <w:aliases w:val="Char Char Char Char"/>
    <w:basedOn w:val="Standardnpsmoodstavce"/>
    <w:link w:val="Prosttext"/>
    <w:uiPriority w:val="99"/>
    <w:rsid w:val="00C57311"/>
    <w:rPr>
      <w:rFonts w:ascii="Courier New" w:eastAsia="Times New Roman" w:hAnsi="Courier New" w:cs="Times New Roman"/>
      <w:sz w:val="20"/>
      <w:szCs w:val="20"/>
      <w:lang w:eastAsia="cs-CZ"/>
    </w:rPr>
  </w:style>
  <w:style w:type="paragraph" w:customStyle="1" w:styleId="Char4CharChar">
    <w:name w:val="Char4 Char Char"/>
    <w:basedOn w:val="Normln"/>
    <w:rsid w:val="00983D9C"/>
    <w:pPr>
      <w:spacing w:after="160" w:line="240" w:lineRule="exact"/>
    </w:pPr>
    <w:rPr>
      <w:rFonts w:ascii="Times New Roman Bold" w:eastAsia="Times New Roman" w:hAnsi="Times New Roman Bold" w:cs="Times New Roman"/>
      <w:szCs w:val="26"/>
      <w:lang w:val="sk-SK"/>
    </w:rPr>
  </w:style>
  <w:style w:type="character" w:customStyle="1" w:styleId="Nadpis1Char">
    <w:name w:val="Nadpis 1 Char"/>
    <w:basedOn w:val="Standardnpsmoodstavce"/>
    <w:link w:val="Nadpis1"/>
    <w:uiPriority w:val="99"/>
    <w:rsid w:val="009D5145"/>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9"/>
    <w:rsid w:val="009D5145"/>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9"/>
    <w:rsid w:val="009D5145"/>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9"/>
    <w:rsid w:val="009D5145"/>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uiPriority w:val="99"/>
    <w:rsid w:val="009D5145"/>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9"/>
    <w:rsid w:val="009D5145"/>
    <w:rPr>
      <w:rFonts w:ascii="Calibri" w:eastAsia="Times New Roman" w:hAnsi="Calibri" w:cs="Times New Roman"/>
      <w:b/>
      <w:bCs/>
      <w:sz w:val="20"/>
      <w:szCs w:val="20"/>
      <w:lang w:eastAsia="cs-CZ"/>
    </w:rPr>
  </w:style>
  <w:style w:type="character" w:customStyle="1" w:styleId="Nadpis7Char">
    <w:name w:val="Nadpis 7 Char"/>
    <w:basedOn w:val="Standardnpsmoodstavce"/>
    <w:link w:val="Nadpis7"/>
    <w:uiPriority w:val="99"/>
    <w:rsid w:val="009D5145"/>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9"/>
    <w:rsid w:val="009D5145"/>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9"/>
    <w:rsid w:val="009D5145"/>
    <w:rPr>
      <w:rFonts w:ascii="Cambria" w:eastAsia="Times New Roman" w:hAnsi="Cambria" w:cs="Times New Roman"/>
      <w:sz w:val="20"/>
      <w:szCs w:val="20"/>
      <w:lang w:eastAsia="cs-CZ"/>
    </w:rPr>
  </w:style>
  <w:style w:type="paragraph" w:customStyle="1" w:styleId="bntext">
    <w:name w:val="běžný text"/>
    <w:basedOn w:val="Normln"/>
    <w:link w:val="bntextChar"/>
    <w:autoRedefine/>
    <w:qFormat/>
    <w:rsid w:val="009D5145"/>
    <w:pPr>
      <w:spacing w:line="240" w:lineRule="auto"/>
    </w:pPr>
    <w:rPr>
      <w:rFonts w:eastAsia="Times New Roman" w:cs="Arial"/>
      <w:sz w:val="24"/>
      <w:szCs w:val="20"/>
      <w:lang w:eastAsia="cs-CZ"/>
    </w:rPr>
  </w:style>
  <w:style w:type="character" w:customStyle="1" w:styleId="bntextChar">
    <w:name w:val="běžný text Char"/>
    <w:link w:val="bntext"/>
    <w:rsid w:val="009D5145"/>
    <w:rPr>
      <w:rFonts w:ascii="Arial" w:eastAsia="Times New Roman" w:hAnsi="Arial" w:cs="Arial"/>
      <w:sz w:val="24"/>
      <w:szCs w:val="20"/>
      <w:lang w:eastAsia="cs-CZ"/>
    </w:rPr>
  </w:style>
  <w:style w:type="paragraph" w:customStyle="1" w:styleId="odstavec1">
    <w:name w:val="odstavec 1)"/>
    <w:basedOn w:val="Normln"/>
    <w:link w:val="odstavec1Char"/>
    <w:qFormat/>
    <w:rsid w:val="009D5145"/>
    <w:pPr>
      <w:spacing w:line="240" w:lineRule="auto"/>
      <w:ind w:left="360" w:hanging="360"/>
      <w:outlineLvl w:val="6"/>
    </w:pPr>
    <w:rPr>
      <w:rFonts w:eastAsia="Times New Roman" w:cs="Arial"/>
      <w:sz w:val="24"/>
      <w:szCs w:val="20"/>
      <w:lang w:eastAsia="cs-CZ"/>
    </w:rPr>
  </w:style>
  <w:style w:type="character" w:customStyle="1" w:styleId="odstavec1Char">
    <w:name w:val="odstavec 1) Char"/>
    <w:basedOn w:val="Standardnpsmoodstavce"/>
    <w:link w:val="odstavec1"/>
    <w:rsid w:val="009D5145"/>
    <w:rPr>
      <w:rFonts w:ascii="Arial" w:eastAsia="Times New Roman" w:hAnsi="Arial" w:cs="Arial"/>
      <w:sz w:val="24"/>
      <w:szCs w:val="20"/>
      <w:lang w:eastAsia="cs-CZ"/>
    </w:rPr>
  </w:style>
  <w:style w:type="paragraph" w:customStyle="1" w:styleId="odrkyneseln">
    <w:name w:val="odrážky nečíselné"/>
    <w:basedOn w:val="Normln"/>
    <w:link w:val="odrkyneselnChar"/>
    <w:qFormat/>
    <w:rsid w:val="009D5145"/>
    <w:pPr>
      <w:numPr>
        <w:numId w:val="2"/>
      </w:numPr>
      <w:spacing w:line="240" w:lineRule="auto"/>
    </w:pPr>
    <w:rPr>
      <w:rFonts w:eastAsia="Times New Roman" w:cs="Arial"/>
      <w:sz w:val="24"/>
      <w:szCs w:val="20"/>
      <w:lang w:eastAsia="cs-CZ"/>
    </w:rPr>
  </w:style>
  <w:style w:type="character" w:customStyle="1" w:styleId="odrkyneselnChar">
    <w:name w:val="odrážky nečíselné Char"/>
    <w:link w:val="odrkyneseln"/>
    <w:rsid w:val="009D5145"/>
    <w:rPr>
      <w:rFonts w:ascii="Arial" w:eastAsia="Times New Roman" w:hAnsi="Arial" w:cs="Arial"/>
      <w:sz w:val="24"/>
      <w:szCs w:val="20"/>
      <w:lang w:eastAsia="cs-CZ"/>
    </w:rPr>
  </w:style>
  <w:style w:type="paragraph" w:customStyle="1" w:styleId="odrky">
    <w:name w:val="odrážky"/>
    <w:basedOn w:val="Normln"/>
    <w:link w:val="odrkyChar"/>
    <w:qFormat/>
    <w:rsid w:val="009D5145"/>
    <w:pPr>
      <w:numPr>
        <w:numId w:val="3"/>
      </w:numPr>
      <w:spacing w:line="240" w:lineRule="auto"/>
      <w:outlineLvl w:val="6"/>
    </w:pPr>
    <w:rPr>
      <w:rFonts w:eastAsia="Times New Roman" w:cs="Arial"/>
      <w:b/>
      <w:szCs w:val="20"/>
      <w:lang w:eastAsia="cs-CZ"/>
    </w:rPr>
  </w:style>
  <w:style w:type="character" w:customStyle="1" w:styleId="odrkyChar">
    <w:name w:val="odrážky Char"/>
    <w:basedOn w:val="Standardnpsmoodstavce"/>
    <w:link w:val="odrky"/>
    <w:rsid w:val="009D5145"/>
    <w:rPr>
      <w:rFonts w:ascii="Arial" w:eastAsia="Times New Roman" w:hAnsi="Arial" w:cs="Arial"/>
      <w:b/>
      <w:sz w:val="20"/>
      <w:szCs w:val="20"/>
      <w:lang w:eastAsia="cs-CZ"/>
    </w:rPr>
  </w:style>
  <w:style w:type="paragraph" w:customStyle="1" w:styleId="podnadpissslem">
    <w:name w:val="podnadpis s číslem"/>
    <w:basedOn w:val="odrky"/>
    <w:link w:val="podnadpissslemChar"/>
    <w:qFormat/>
    <w:rsid w:val="009D5145"/>
    <w:pPr>
      <w:numPr>
        <w:numId w:val="0"/>
      </w:numPr>
      <w:spacing w:before="240"/>
    </w:pPr>
    <w:rPr>
      <w:b w:val="0"/>
      <w:u w:val="single"/>
    </w:rPr>
  </w:style>
  <w:style w:type="character" w:customStyle="1" w:styleId="podnadpissslemChar">
    <w:name w:val="podnadpis s číslem Char"/>
    <w:link w:val="podnadpissslem"/>
    <w:rsid w:val="009D5145"/>
    <w:rPr>
      <w:rFonts w:ascii="Arial" w:eastAsia="Times New Roman" w:hAnsi="Arial" w:cs="Arial"/>
      <w:b/>
      <w:sz w:val="24"/>
      <w:szCs w:val="20"/>
      <w:u w:val="single"/>
      <w:lang w:eastAsia="cs-CZ"/>
    </w:rPr>
  </w:style>
  <w:style w:type="paragraph" w:customStyle="1" w:styleId="popisvzorc">
    <w:name w:val="popis vzorců"/>
    <w:basedOn w:val="odrky"/>
    <w:link w:val="popisvzorcChar"/>
    <w:qFormat/>
    <w:rsid w:val="009D5145"/>
    <w:pPr>
      <w:numPr>
        <w:numId w:val="0"/>
      </w:numPr>
      <w:ind w:left="357"/>
    </w:pPr>
  </w:style>
  <w:style w:type="character" w:customStyle="1" w:styleId="popisvzorcChar">
    <w:name w:val="popis vzorců Char"/>
    <w:basedOn w:val="odrkyChar"/>
    <w:link w:val="popisvzorc"/>
    <w:rsid w:val="009D5145"/>
    <w:rPr>
      <w:rFonts w:ascii="Arial" w:eastAsia="Times New Roman" w:hAnsi="Arial" w:cs="Arial"/>
      <w:b/>
      <w:sz w:val="20"/>
      <w:szCs w:val="20"/>
      <w:lang w:eastAsia="cs-CZ"/>
    </w:rPr>
  </w:style>
  <w:style w:type="paragraph" w:customStyle="1" w:styleId="vzorce">
    <w:name w:val="vzorce"/>
    <w:basedOn w:val="odrky"/>
    <w:link w:val="vzorceChar"/>
    <w:qFormat/>
    <w:rsid w:val="009D5145"/>
    <w:pPr>
      <w:numPr>
        <w:numId w:val="0"/>
      </w:numPr>
      <w:ind w:left="357"/>
      <w:jc w:val="center"/>
    </w:pPr>
    <w:rPr>
      <w:b w:val="0"/>
      <w:bCs/>
      <w:iCs/>
    </w:rPr>
  </w:style>
  <w:style w:type="character" w:customStyle="1" w:styleId="vzorceChar">
    <w:name w:val="vzorce Char"/>
    <w:link w:val="vzorce"/>
    <w:rsid w:val="009D5145"/>
    <w:rPr>
      <w:rFonts w:ascii="Arial" w:eastAsia="Times New Roman" w:hAnsi="Arial" w:cs="Arial"/>
      <w:b/>
      <w:bCs/>
      <w:iCs/>
      <w:sz w:val="24"/>
      <w:szCs w:val="20"/>
      <w:lang w:eastAsia="cs-CZ"/>
    </w:rPr>
  </w:style>
  <w:style w:type="paragraph" w:styleId="Zhlav">
    <w:name w:val="header"/>
    <w:basedOn w:val="Normln"/>
    <w:link w:val="ZhlavChar"/>
    <w:uiPriority w:val="99"/>
    <w:rsid w:val="009D5145"/>
    <w:pPr>
      <w:tabs>
        <w:tab w:val="center" w:pos="4536"/>
        <w:tab w:val="right" w:pos="9072"/>
      </w:tabs>
      <w:spacing w:after="0" w:line="240" w:lineRule="auto"/>
    </w:pPr>
    <w:rPr>
      <w:rFonts w:ascii="Times New Roman" w:eastAsia="Times New Roman" w:hAnsi="Times New Roman" w:cs="Times New Roman"/>
      <w:szCs w:val="20"/>
      <w:lang w:eastAsia="cs-CZ"/>
    </w:rPr>
  </w:style>
  <w:style w:type="character" w:customStyle="1" w:styleId="ZhlavChar">
    <w:name w:val="Záhlaví Char"/>
    <w:basedOn w:val="Standardnpsmoodstavce"/>
    <w:link w:val="Zhlav"/>
    <w:uiPriority w:val="99"/>
    <w:rsid w:val="009D5145"/>
    <w:rPr>
      <w:rFonts w:ascii="Times New Roman" w:eastAsia="Times New Roman" w:hAnsi="Times New Roman" w:cs="Times New Roman"/>
      <w:sz w:val="20"/>
      <w:szCs w:val="20"/>
      <w:lang w:eastAsia="cs-CZ"/>
    </w:rPr>
  </w:style>
  <w:style w:type="paragraph" w:customStyle="1" w:styleId="Paragraf">
    <w:name w:val="Paragraf"/>
    <w:basedOn w:val="Normln"/>
    <w:next w:val="Textodstavce"/>
    <w:uiPriority w:val="99"/>
    <w:rsid w:val="009D5145"/>
    <w:pPr>
      <w:keepNext/>
      <w:keepLines/>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Oddl">
    <w:name w:val="Oddíl"/>
    <w:basedOn w:val="Normln"/>
    <w:next w:val="Nadpisoddlu"/>
    <w:uiPriority w:val="99"/>
    <w:rsid w:val="009D5145"/>
    <w:pPr>
      <w:keepNext/>
      <w:keepLines/>
      <w:spacing w:before="240" w:after="0" w:line="240" w:lineRule="auto"/>
      <w:jc w:val="center"/>
      <w:outlineLvl w:val="4"/>
    </w:pPr>
    <w:rPr>
      <w:rFonts w:ascii="Times New Roman" w:eastAsia="Times New Roman" w:hAnsi="Times New Roman" w:cs="Times New Roman"/>
      <w:sz w:val="24"/>
      <w:szCs w:val="20"/>
      <w:lang w:eastAsia="cs-CZ"/>
    </w:rPr>
  </w:style>
  <w:style w:type="paragraph" w:customStyle="1" w:styleId="Nadpisoddlu">
    <w:name w:val="Nadpis oddílu"/>
    <w:basedOn w:val="Normln"/>
    <w:next w:val="Paragraf"/>
    <w:uiPriority w:val="99"/>
    <w:rsid w:val="009D5145"/>
    <w:pPr>
      <w:keepNext/>
      <w:keepLines/>
      <w:spacing w:after="0" w:line="240" w:lineRule="auto"/>
      <w:jc w:val="center"/>
      <w:outlineLvl w:val="4"/>
    </w:pPr>
    <w:rPr>
      <w:rFonts w:ascii="Times New Roman" w:eastAsia="Times New Roman" w:hAnsi="Times New Roman" w:cs="Times New Roman"/>
      <w:b/>
      <w:sz w:val="24"/>
      <w:szCs w:val="20"/>
      <w:lang w:eastAsia="cs-CZ"/>
    </w:rPr>
  </w:style>
  <w:style w:type="paragraph" w:customStyle="1" w:styleId="Dl">
    <w:name w:val="Díl"/>
    <w:basedOn w:val="Normln"/>
    <w:next w:val="Nadpisdlu"/>
    <w:uiPriority w:val="99"/>
    <w:rsid w:val="009D5145"/>
    <w:pPr>
      <w:keepNext/>
      <w:keepLines/>
      <w:spacing w:before="240" w:after="0" w:line="240" w:lineRule="auto"/>
      <w:jc w:val="center"/>
      <w:outlineLvl w:val="3"/>
    </w:pPr>
    <w:rPr>
      <w:rFonts w:ascii="Times New Roman" w:eastAsia="Times New Roman" w:hAnsi="Times New Roman" w:cs="Times New Roman"/>
      <w:sz w:val="24"/>
      <w:szCs w:val="20"/>
      <w:lang w:eastAsia="cs-CZ"/>
    </w:rPr>
  </w:style>
  <w:style w:type="paragraph" w:customStyle="1" w:styleId="Nadpisdlu">
    <w:name w:val="Nadpis dílu"/>
    <w:basedOn w:val="Normln"/>
    <w:next w:val="Oddl"/>
    <w:uiPriority w:val="99"/>
    <w:rsid w:val="009D5145"/>
    <w:pPr>
      <w:keepNext/>
      <w:keepLines/>
      <w:spacing w:after="0" w:line="240" w:lineRule="auto"/>
      <w:jc w:val="center"/>
      <w:outlineLvl w:val="3"/>
    </w:pPr>
    <w:rPr>
      <w:rFonts w:ascii="Times New Roman" w:eastAsia="Times New Roman" w:hAnsi="Times New Roman" w:cs="Times New Roman"/>
      <w:b/>
      <w:sz w:val="24"/>
      <w:szCs w:val="20"/>
      <w:lang w:eastAsia="cs-CZ"/>
    </w:rPr>
  </w:style>
  <w:style w:type="paragraph" w:customStyle="1" w:styleId="Hlava">
    <w:name w:val="Hlava"/>
    <w:basedOn w:val="Normln"/>
    <w:next w:val="Nadpishlavy"/>
    <w:uiPriority w:val="99"/>
    <w:rsid w:val="009D5145"/>
    <w:pPr>
      <w:keepNext/>
      <w:keepLines/>
      <w:spacing w:before="240" w:after="0" w:line="240" w:lineRule="auto"/>
      <w:jc w:val="center"/>
      <w:outlineLvl w:val="2"/>
    </w:pPr>
    <w:rPr>
      <w:rFonts w:ascii="Times New Roman" w:eastAsia="Times New Roman" w:hAnsi="Times New Roman" w:cs="Times New Roman"/>
      <w:sz w:val="24"/>
      <w:szCs w:val="20"/>
      <w:lang w:eastAsia="cs-CZ"/>
    </w:rPr>
  </w:style>
  <w:style w:type="paragraph" w:customStyle="1" w:styleId="Nadpishlavy">
    <w:name w:val="Nadpis hlavy"/>
    <w:basedOn w:val="Normln"/>
    <w:next w:val="Dl"/>
    <w:uiPriority w:val="99"/>
    <w:rsid w:val="009D5145"/>
    <w:pPr>
      <w:keepNext/>
      <w:keepLines/>
      <w:spacing w:after="0" w:line="240" w:lineRule="auto"/>
      <w:jc w:val="center"/>
      <w:outlineLvl w:val="2"/>
    </w:pPr>
    <w:rPr>
      <w:rFonts w:ascii="Times New Roman" w:eastAsia="Times New Roman" w:hAnsi="Times New Roman" w:cs="Times New Roman"/>
      <w:b/>
      <w:sz w:val="24"/>
      <w:szCs w:val="20"/>
      <w:lang w:eastAsia="cs-CZ"/>
    </w:rPr>
  </w:style>
  <w:style w:type="paragraph" w:customStyle="1" w:styleId="ST">
    <w:name w:val="ČÁST"/>
    <w:basedOn w:val="Normln"/>
    <w:next w:val="NADPISSTI"/>
    <w:uiPriority w:val="99"/>
    <w:rsid w:val="009D5145"/>
    <w:pPr>
      <w:keepNext/>
      <w:keepLines/>
      <w:spacing w:before="240" w:line="240" w:lineRule="auto"/>
      <w:jc w:val="center"/>
      <w:outlineLvl w:val="1"/>
    </w:pPr>
    <w:rPr>
      <w:rFonts w:ascii="Times New Roman" w:eastAsia="Times New Roman" w:hAnsi="Times New Roman" w:cs="Times New Roman"/>
      <w:caps/>
      <w:sz w:val="24"/>
      <w:szCs w:val="20"/>
      <w:lang w:eastAsia="cs-CZ"/>
    </w:rPr>
  </w:style>
  <w:style w:type="paragraph" w:customStyle="1" w:styleId="NADPISSTI">
    <w:name w:val="NADPIS ČÁSTI"/>
    <w:basedOn w:val="Normln"/>
    <w:next w:val="Hlava"/>
    <w:uiPriority w:val="99"/>
    <w:rsid w:val="009D5145"/>
    <w:pPr>
      <w:keepNext/>
      <w:keepLines/>
      <w:spacing w:after="0" w:line="240" w:lineRule="auto"/>
      <w:jc w:val="center"/>
      <w:outlineLvl w:val="1"/>
    </w:pPr>
    <w:rPr>
      <w:rFonts w:ascii="Times New Roman" w:eastAsia="Times New Roman" w:hAnsi="Times New Roman" w:cs="Times New Roman"/>
      <w:b/>
      <w:caps/>
      <w:sz w:val="24"/>
      <w:szCs w:val="20"/>
      <w:lang w:eastAsia="cs-CZ"/>
    </w:rPr>
  </w:style>
  <w:style w:type="paragraph" w:customStyle="1" w:styleId="Novelizanbod">
    <w:name w:val="Novelizační bod"/>
    <w:basedOn w:val="Normln"/>
    <w:next w:val="Normln"/>
    <w:uiPriority w:val="99"/>
    <w:rsid w:val="009D5145"/>
    <w:pPr>
      <w:keepNext/>
      <w:keepLines/>
      <w:numPr>
        <w:numId w:val="4"/>
      </w:numPr>
      <w:tabs>
        <w:tab w:val="left" w:pos="851"/>
      </w:tabs>
      <w:spacing w:before="480" w:line="240" w:lineRule="auto"/>
    </w:pPr>
    <w:rPr>
      <w:rFonts w:ascii="Times New Roman" w:eastAsia="Times New Roman" w:hAnsi="Times New Roman" w:cs="Times New Roman"/>
      <w:sz w:val="24"/>
      <w:szCs w:val="20"/>
      <w:lang w:eastAsia="cs-CZ"/>
    </w:rPr>
  </w:style>
  <w:style w:type="paragraph" w:customStyle="1" w:styleId="nadpisvyhlky">
    <w:name w:val="nadpis vyhlášky"/>
    <w:basedOn w:val="Normln"/>
    <w:next w:val="Ministerstvo"/>
    <w:uiPriority w:val="99"/>
    <w:rsid w:val="009D5145"/>
    <w:pPr>
      <w:keepNext/>
      <w:keepLines/>
      <w:spacing w:before="120" w:after="0" w:line="240" w:lineRule="auto"/>
      <w:jc w:val="center"/>
      <w:outlineLvl w:val="0"/>
    </w:pPr>
    <w:rPr>
      <w:rFonts w:ascii="Times New Roman" w:eastAsia="Times New Roman" w:hAnsi="Times New Roman" w:cs="Times New Roman"/>
      <w:b/>
      <w:sz w:val="24"/>
      <w:szCs w:val="20"/>
      <w:lang w:eastAsia="cs-CZ"/>
    </w:rPr>
  </w:style>
  <w:style w:type="paragraph" w:customStyle="1" w:styleId="Ministerstvo">
    <w:name w:val="Ministerstvo"/>
    <w:basedOn w:val="Normln"/>
    <w:next w:val="ST"/>
    <w:uiPriority w:val="99"/>
    <w:rsid w:val="009D5145"/>
    <w:pPr>
      <w:keepNext/>
      <w:keepLines/>
      <w:spacing w:before="360" w:after="240" w:line="240" w:lineRule="auto"/>
    </w:pPr>
    <w:rPr>
      <w:rFonts w:ascii="Times New Roman" w:eastAsia="Times New Roman" w:hAnsi="Times New Roman" w:cs="Times New Roman"/>
      <w:sz w:val="24"/>
      <w:szCs w:val="20"/>
      <w:lang w:eastAsia="cs-CZ"/>
    </w:rPr>
  </w:style>
  <w:style w:type="paragraph" w:customStyle="1" w:styleId="funkce">
    <w:name w:val="funkce"/>
    <w:basedOn w:val="Normln"/>
    <w:uiPriority w:val="99"/>
    <w:rsid w:val="009D5145"/>
    <w:pPr>
      <w:keepLines/>
      <w:spacing w:after="0" w:line="240" w:lineRule="auto"/>
      <w:jc w:val="center"/>
    </w:pPr>
    <w:rPr>
      <w:rFonts w:ascii="Times New Roman" w:eastAsia="Times New Roman" w:hAnsi="Times New Roman" w:cs="Times New Roman"/>
      <w:sz w:val="24"/>
      <w:szCs w:val="20"/>
      <w:lang w:eastAsia="cs-CZ"/>
    </w:rPr>
  </w:style>
  <w:style w:type="character" w:styleId="slostrnky">
    <w:name w:val="page number"/>
    <w:uiPriority w:val="99"/>
    <w:rsid w:val="009D5145"/>
    <w:rPr>
      <w:rFonts w:cs="Times New Roman"/>
    </w:rPr>
  </w:style>
  <w:style w:type="paragraph" w:styleId="Zpat">
    <w:name w:val="footer"/>
    <w:basedOn w:val="Normln"/>
    <w:link w:val="ZpatChar"/>
    <w:uiPriority w:val="99"/>
    <w:rsid w:val="009D5145"/>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9D5145"/>
    <w:rPr>
      <w:rFonts w:ascii="Times New Roman" w:eastAsia="Times New Roman" w:hAnsi="Times New Roman" w:cs="Times New Roman"/>
      <w:sz w:val="24"/>
      <w:szCs w:val="20"/>
      <w:lang w:eastAsia="cs-CZ"/>
    </w:rPr>
  </w:style>
  <w:style w:type="paragraph" w:styleId="Titulek">
    <w:name w:val="caption"/>
    <w:basedOn w:val="Normln"/>
    <w:next w:val="Normln"/>
    <w:uiPriority w:val="99"/>
    <w:qFormat/>
    <w:rsid w:val="009D5145"/>
    <w:pPr>
      <w:spacing w:before="120" w:line="240" w:lineRule="auto"/>
    </w:pPr>
    <w:rPr>
      <w:rFonts w:ascii="Times New Roman" w:eastAsia="Times New Roman" w:hAnsi="Times New Roman" w:cs="Times New Roman"/>
      <w:b/>
      <w:sz w:val="24"/>
      <w:szCs w:val="20"/>
      <w:lang w:eastAsia="cs-CZ"/>
    </w:rPr>
  </w:style>
  <w:style w:type="paragraph" w:customStyle="1" w:styleId="Nvrh">
    <w:name w:val="Návrh"/>
    <w:basedOn w:val="Normln"/>
    <w:next w:val="Normln"/>
    <w:uiPriority w:val="99"/>
    <w:rsid w:val="009D5145"/>
    <w:pPr>
      <w:keepNext/>
      <w:keepLines/>
      <w:spacing w:after="240" w:line="240" w:lineRule="auto"/>
      <w:jc w:val="center"/>
      <w:outlineLvl w:val="0"/>
    </w:pPr>
    <w:rPr>
      <w:rFonts w:ascii="Times New Roman" w:eastAsia="Times New Roman" w:hAnsi="Times New Roman" w:cs="Times New Roman"/>
      <w:spacing w:val="40"/>
      <w:sz w:val="24"/>
      <w:szCs w:val="20"/>
      <w:lang w:eastAsia="cs-CZ"/>
    </w:rPr>
  </w:style>
  <w:style w:type="paragraph" w:customStyle="1" w:styleId="Podpis">
    <w:name w:val="Podpis_"/>
    <w:basedOn w:val="Normln"/>
    <w:next w:val="funkce"/>
    <w:uiPriority w:val="99"/>
    <w:rsid w:val="009D5145"/>
    <w:pPr>
      <w:keepNext/>
      <w:keepLines/>
      <w:numPr>
        <w:numId w:val="6"/>
      </w:numPr>
      <w:spacing w:before="720" w:after="0" w:line="240" w:lineRule="auto"/>
      <w:jc w:val="center"/>
    </w:pPr>
    <w:rPr>
      <w:rFonts w:ascii="Times New Roman" w:eastAsia="Times New Roman" w:hAnsi="Times New Roman" w:cs="Times New Roman"/>
      <w:sz w:val="24"/>
      <w:szCs w:val="20"/>
      <w:lang w:eastAsia="cs-CZ"/>
    </w:rPr>
  </w:style>
  <w:style w:type="paragraph" w:customStyle="1" w:styleId="Nadpisparagrafu">
    <w:name w:val="Nadpis paragrafu"/>
    <w:basedOn w:val="Paragraf"/>
    <w:next w:val="Textodstavce"/>
    <w:uiPriority w:val="99"/>
    <w:rsid w:val="009D5145"/>
    <w:pPr>
      <w:numPr>
        <w:numId w:val="5"/>
      </w:numPr>
    </w:pPr>
    <w:rPr>
      <w:b/>
    </w:rPr>
  </w:style>
  <w:style w:type="paragraph" w:customStyle="1" w:styleId="VYHLKA">
    <w:name w:val="VYHLÁŠKA"/>
    <w:basedOn w:val="Normln"/>
    <w:next w:val="nadpisvyhlky"/>
    <w:uiPriority w:val="99"/>
    <w:rsid w:val="009D5145"/>
    <w:pPr>
      <w:keepNext/>
      <w:keepLines/>
      <w:spacing w:after="0" w:line="240" w:lineRule="auto"/>
      <w:jc w:val="center"/>
      <w:outlineLvl w:val="0"/>
    </w:pPr>
    <w:rPr>
      <w:rFonts w:ascii="Times New Roman" w:eastAsia="Times New Roman" w:hAnsi="Times New Roman" w:cs="Times New Roman"/>
      <w:b/>
      <w:caps/>
      <w:sz w:val="24"/>
      <w:szCs w:val="20"/>
      <w:lang w:eastAsia="cs-CZ"/>
    </w:rPr>
  </w:style>
  <w:style w:type="paragraph" w:customStyle="1" w:styleId="VARIANTA">
    <w:name w:val="VARIANTA"/>
    <w:basedOn w:val="Normln"/>
    <w:next w:val="Normln"/>
    <w:uiPriority w:val="99"/>
    <w:rsid w:val="009D5145"/>
    <w:pPr>
      <w:keepNext/>
      <w:spacing w:before="120" w:line="240" w:lineRule="auto"/>
    </w:pPr>
    <w:rPr>
      <w:rFonts w:ascii="Times New Roman" w:eastAsia="Times New Roman" w:hAnsi="Times New Roman" w:cs="Times New Roman"/>
      <w:caps/>
      <w:spacing w:val="60"/>
      <w:sz w:val="24"/>
      <w:szCs w:val="20"/>
      <w:lang w:eastAsia="cs-CZ"/>
    </w:rPr>
  </w:style>
  <w:style w:type="paragraph" w:customStyle="1" w:styleId="VARIANTA-konec">
    <w:name w:val="VARIANTA - konec"/>
    <w:basedOn w:val="Normln"/>
    <w:next w:val="Normln"/>
    <w:uiPriority w:val="99"/>
    <w:rsid w:val="009D5145"/>
    <w:pPr>
      <w:spacing w:after="0" w:line="240" w:lineRule="auto"/>
    </w:pPr>
    <w:rPr>
      <w:rFonts w:ascii="Times New Roman" w:eastAsia="Times New Roman" w:hAnsi="Times New Roman" w:cs="Times New Roman"/>
      <w:caps/>
      <w:spacing w:val="60"/>
      <w:sz w:val="24"/>
      <w:szCs w:val="20"/>
      <w:lang w:eastAsia="cs-CZ"/>
    </w:rPr>
  </w:style>
  <w:style w:type="paragraph" w:customStyle="1" w:styleId="lnek">
    <w:name w:val="Článek"/>
    <w:basedOn w:val="Normln"/>
    <w:next w:val="Normln"/>
    <w:uiPriority w:val="99"/>
    <w:rsid w:val="009D5145"/>
    <w:pPr>
      <w:keepNext/>
      <w:keepLines/>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Nadpislnku">
    <w:name w:val="Nadpis článku"/>
    <w:basedOn w:val="lnek"/>
    <w:next w:val="Normln"/>
    <w:uiPriority w:val="99"/>
    <w:rsid w:val="009D5145"/>
    <w:rPr>
      <w:b/>
    </w:rPr>
  </w:style>
  <w:style w:type="paragraph" w:customStyle="1" w:styleId="Textlnku">
    <w:name w:val="Text článku"/>
    <w:basedOn w:val="Normln"/>
    <w:uiPriority w:val="99"/>
    <w:rsid w:val="009D5145"/>
    <w:pPr>
      <w:spacing w:before="240" w:after="0" w:line="240" w:lineRule="auto"/>
      <w:ind w:firstLine="425"/>
      <w:outlineLvl w:val="5"/>
    </w:pPr>
    <w:rPr>
      <w:rFonts w:ascii="Times New Roman" w:eastAsia="Times New Roman" w:hAnsi="Times New Roman" w:cs="Times New Roman"/>
      <w:sz w:val="24"/>
      <w:szCs w:val="20"/>
      <w:lang w:eastAsia="cs-CZ"/>
    </w:rPr>
  </w:style>
  <w:style w:type="paragraph" w:customStyle="1" w:styleId="Textbodunovely">
    <w:name w:val="Text bodu novely"/>
    <w:basedOn w:val="Normln"/>
    <w:next w:val="Normln"/>
    <w:uiPriority w:val="99"/>
    <w:rsid w:val="009D5145"/>
    <w:pPr>
      <w:spacing w:after="0" w:line="240" w:lineRule="auto"/>
      <w:ind w:left="567" w:hanging="567"/>
    </w:pPr>
    <w:rPr>
      <w:rFonts w:ascii="Times New Roman" w:eastAsia="Times New Roman" w:hAnsi="Times New Roman" w:cs="Times New Roman"/>
      <w:sz w:val="24"/>
      <w:szCs w:val="20"/>
      <w:lang w:eastAsia="cs-CZ"/>
    </w:rPr>
  </w:style>
  <w:style w:type="paragraph" w:styleId="Zkladntext">
    <w:name w:val="Body Text"/>
    <w:aliases w:val="Základní text Sborník,b"/>
    <w:basedOn w:val="Normln"/>
    <w:link w:val="ZkladntextChar"/>
    <w:uiPriority w:val="99"/>
    <w:rsid w:val="009D5145"/>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aliases w:val="Základní text Sborník Char,b Char"/>
    <w:basedOn w:val="Standardnpsmoodstavce"/>
    <w:link w:val="Zkladntext"/>
    <w:uiPriority w:val="99"/>
    <w:rsid w:val="009D5145"/>
    <w:rPr>
      <w:rFonts w:ascii="Times New Roman" w:eastAsia="Times New Roman" w:hAnsi="Times New Roman" w:cs="Times New Roman"/>
      <w:sz w:val="24"/>
      <w:szCs w:val="20"/>
      <w:lang w:eastAsia="cs-CZ"/>
    </w:rPr>
  </w:style>
  <w:style w:type="paragraph" w:styleId="Seznam2">
    <w:name w:val="List 2"/>
    <w:basedOn w:val="Normln"/>
    <w:uiPriority w:val="99"/>
    <w:rsid w:val="009D5145"/>
    <w:pPr>
      <w:spacing w:after="0" w:line="240" w:lineRule="auto"/>
      <w:ind w:left="566" w:hanging="283"/>
    </w:pPr>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rsid w:val="009D5145"/>
    <w:pPr>
      <w:spacing w:after="0" w:line="240" w:lineRule="auto"/>
      <w:ind w:left="360" w:hanging="360"/>
    </w:pPr>
    <w:rPr>
      <w:rFonts w:ascii="Times New Roman" w:eastAsia="Times New Roman" w:hAnsi="Times New Roman" w:cs="Times New Roman"/>
      <w:szCs w:val="20"/>
      <w:lang w:eastAsia="cs-CZ"/>
    </w:rPr>
  </w:style>
  <w:style w:type="character" w:customStyle="1" w:styleId="Zkladntextodsazen2Char">
    <w:name w:val="Základní text odsazený 2 Char"/>
    <w:basedOn w:val="Standardnpsmoodstavce"/>
    <w:link w:val="Zkladntextodsazen2"/>
    <w:uiPriority w:val="99"/>
    <w:rsid w:val="009D5145"/>
    <w:rPr>
      <w:rFonts w:ascii="Times New Roman" w:eastAsia="Times New Roman" w:hAnsi="Times New Roman" w:cs="Times New Roman"/>
      <w:sz w:val="20"/>
      <w:szCs w:val="20"/>
      <w:lang w:eastAsia="cs-CZ"/>
    </w:rPr>
  </w:style>
  <w:style w:type="paragraph" w:customStyle="1" w:styleId="BodyText21">
    <w:name w:val="Body Text 21"/>
    <w:basedOn w:val="Normln"/>
    <w:uiPriority w:val="99"/>
    <w:rsid w:val="009D5145"/>
    <w:pPr>
      <w:spacing w:after="0" w:line="240" w:lineRule="auto"/>
    </w:pPr>
    <w:rPr>
      <w:rFonts w:eastAsia="Times New Roman" w:cs="Arial"/>
      <w:sz w:val="24"/>
      <w:szCs w:val="24"/>
      <w:lang w:eastAsia="cs-CZ"/>
    </w:rPr>
  </w:style>
  <w:style w:type="character" w:styleId="Siln">
    <w:name w:val="Strong"/>
    <w:uiPriority w:val="99"/>
    <w:qFormat/>
    <w:rsid w:val="009D5145"/>
    <w:rPr>
      <w:rFonts w:cs="Times New Roman"/>
      <w:b/>
    </w:rPr>
  </w:style>
  <w:style w:type="paragraph" w:customStyle="1" w:styleId="Blockquote">
    <w:name w:val="Blockquote"/>
    <w:basedOn w:val="Normln"/>
    <w:uiPriority w:val="99"/>
    <w:rsid w:val="009D5145"/>
    <w:pPr>
      <w:spacing w:before="100" w:after="100" w:line="240" w:lineRule="auto"/>
      <w:ind w:left="360" w:right="360"/>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9D5145"/>
    <w:pPr>
      <w:spacing w:after="0" w:line="240" w:lineRule="auto"/>
      <w:ind w:firstLine="708"/>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uiPriority w:val="99"/>
    <w:rsid w:val="009D5145"/>
    <w:rPr>
      <w:rFonts w:ascii="Times New Roman" w:eastAsia="Times New Roman" w:hAnsi="Times New Roman" w:cs="Times New Roman"/>
      <w:sz w:val="20"/>
      <w:szCs w:val="20"/>
      <w:lang w:eastAsia="cs-CZ"/>
    </w:rPr>
  </w:style>
  <w:style w:type="paragraph" w:styleId="Zkladntextodsazen3">
    <w:name w:val="Body Text Indent 3"/>
    <w:aliases w:val="Základní text odsazený 3a"/>
    <w:basedOn w:val="Normln"/>
    <w:link w:val="Zkladntextodsazen3Char"/>
    <w:uiPriority w:val="99"/>
    <w:rsid w:val="009D5145"/>
    <w:pPr>
      <w:spacing w:after="0" w:line="240" w:lineRule="auto"/>
      <w:ind w:left="360"/>
    </w:pPr>
    <w:rPr>
      <w:rFonts w:ascii="Times New Roman" w:eastAsia="Times New Roman" w:hAnsi="Times New Roman" w:cs="Times New Roman"/>
      <w:sz w:val="16"/>
      <w:szCs w:val="16"/>
      <w:lang w:eastAsia="cs-CZ"/>
    </w:rPr>
  </w:style>
  <w:style w:type="character" w:customStyle="1" w:styleId="Zkladntextodsazen3Char">
    <w:name w:val="Základní text odsazený 3 Char"/>
    <w:aliases w:val="Základní text odsazený 3a Char"/>
    <w:basedOn w:val="Standardnpsmoodstavce"/>
    <w:link w:val="Zkladntextodsazen3"/>
    <w:uiPriority w:val="99"/>
    <w:rsid w:val="009D5145"/>
    <w:rPr>
      <w:rFonts w:ascii="Times New Roman" w:eastAsia="Times New Roman" w:hAnsi="Times New Roman" w:cs="Times New Roman"/>
      <w:sz w:val="16"/>
      <w:szCs w:val="16"/>
      <w:lang w:eastAsia="cs-CZ"/>
    </w:rPr>
  </w:style>
  <w:style w:type="character" w:customStyle="1" w:styleId="TextodstavceChar">
    <w:name w:val="Text odstavce Char"/>
    <w:rsid w:val="009D5145"/>
    <w:rPr>
      <w:sz w:val="24"/>
    </w:rPr>
  </w:style>
  <w:style w:type="paragraph" w:customStyle="1" w:styleId="BalloonText1">
    <w:name w:val="Balloon Text1"/>
    <w:basedOn w:val="Normln"/>
    <w:uiPriority w:val="99"/>
    <w:semiHidden/>
    <w:rsid w:val="009D5145"/>
    <w:pPr>
      <w:spacing w:after="0" w:line="240" w:lineRule="auto"/>
    </w:pPr>
    <w:rPr>
      <w:rFonts w:ascii="Tahoma" w:eastAsia="Times New Roman" w:hAnsi="Tahoma" w:cs="Tahoma"/>
      <w:sz w:val="16"/>
      <w:szCs w:val="16"/>
      <w:lang w:eastAsia="cs-CZ"/>
    </w:rPr>
  </w:style>
  <w:style w:type="paragraph" w:styleId="Textvysvtlivek">
    <w:name w:val="endnote text"/>
    <w:basedOn w:val="Normln"/>
    <w:link w:val="TextvysvtlivekChar"/>
    <w:uiPriority w:val="99"/>
    <w:semiHidden/>
    <w:rsid w:val="009D5145"/>
    <w:pPr>
      <w:spacing w:after="0" w:line="240" w:lineRule="auto"/>
    </w:pPr>
    <w:rPr>
      <w:rFonts w:ascii="Times New Roman" w:eastAsia="Times New Roman" w:hAnsi="Times New Roman" w:cs="Times New Roman"/>
      <w:szCs w:val="20"/>
      <w:lang w:eastAsia="cs-CZ"/>
    </w:rPr>
  </w:style>
  <w:style w:type="character" w:customStyle="1" w:styleId="TextvysvtlivekChar">
    <w:name w:val="Text vysvětlivek Char"/>
    <w:basedOn w:val="Standardnpsmoodstavce"/>
    <w:link w:val="Textvysvtlivek"/>
    <w:uiPriority w:val="99"/>
    <w:semiHidden/>
    <w:rsid w:val="009D5145"/>
    <w:rPr>
      <w:rFonts w:ascii="Times New Roman" w:eastAsia="Times New Roman" w:hAnsi="Times New Roman" w:cs="Times New Roman"/>
      <w:sz w:val="20"/>
      <w:szCs w:val="20"/>
      <w:lang w:eastAsia="cs-CZ"/>
    </w:rPr>
  </w:style>
  <w:style w:type="character" w:styleId="Odkaznavysvtlivky">
    <w:name w:val="endnote reference"/>
    <w:uiPriority w:val="99"/>
    <w:semiHidden/>
    <w:rsid w:val="009D5145"/>
    <w:rPr>
      <w:rFonts w:cs="Times New Roman"/>
      <w:vertAlign w:val="superscript"/>
    </w:rPr>
  </w:style>
  <w:style w:type="character" w:styleId="Sledovanodkaz">
    <w:name w:val="FollowedHyperlink"/>
    <w:uiPriority w:val="99"/>
    <w:rsid w:val="009D5145"/>
    <w:rPr>
      <w:rFonts w:cs="Times New Roman"/>
      <w:color w:val="800080"/>
      <w:u w:val="single"/>
    </w:rPr>
  </w:style>
  <w:style w:type="paragraph" w:customStyle="1" w:styleId="xl24">
    <w:name w:val="xl24"/>
    <w:basedOn w:val="Normln"/>
    <w:uiPriority w:val="99"/>
    <w:rsid w:val="009D5145"/>
    <w:pPr>
      <w:spacing w:before="100" w:beforeAutospacing="1" w:after="100" w:afterAutospacing="1" w:line="240" w:lineRule="auto"/>
    </w:pPr>
    <w:rPr>
      <w:rFonts w:eastAsia="Times New Roman" w:cs="Arial"/>
      <w:b/>
      <w:bCs/>
      <w:sz w:val="24"/>
      <w:szCs w:val="24"/>
      <w:lang w:eastAsia="cs-CZ"/>
    </w:rPr>
  </w:style>
  <w:style w:type="paragraph" w:customStyle="1" w:styleId="xl25">
    <w:name w:val="xl25"/>
    <w:basedOn w:val="Normln"/>
    <w:uiPriority w:val="99"/>
    <w:rsid w:val="009D5145"/>
    <w:pPr>
      <w:spacing w:before="100" w:beforeAutospacing="1" w:after="100" w:afterAutospacing="1" w:line="240" w:lineRule="auto"/>
    </w:pPr>
    <w:rPr>
      <w:rFonts w:eastAsia="Times New Roman" w:cs="Arial"/>
      <w:b/>
      <w:bCs/>
      <w:sz w:val="24"/>
      <w:szCs w:val="24"/>
      <w:lang w:eastAsia="cs-CZ"/>
    </w:rPr>
  </w:style>
  <w:style w:type="character" w:customStyle="1" w:styleId="TextodstavceCharChar">
    <w:name w:val="Text odstavce Char Char"/>
    <w:uiPriority w:val="99"/>
    <w:rsid w:val="009D5145"/>
    <w:rPr>
      <w:sz w:val="24"/>
      <w:lang w:val="cs-CZ" w:eastAsia="cs-CZ"/>
    </w:rPr>
  </w:style>
  <w:style w:type="character" w:styleId="Odkaznakoment">
    <w:name w:val="annotation reference"/>
    <w:rsid w:val="009D5145"/>
    <w:rPr>
      <w:rFonts w:cs="Times New Roman"/>
      <w:sz w:val="16"/>
    </w:rPr>
  </w:style>
  <w:style w:type="paragraph" w:styleId="Textkomente">
    <w:name w:val="annotation text"/>
    <w:basedOn w:val="Normln"/>
    <w:link w:val="TextkomenteChar"/>
    <w:uiPriority w:val="99"/>
    <w:rsid w:val="009D5145"/>
    <w:pPr>
      <w:spacing w:after="0" w:line="240" w:lineRule="auto"/>
    </w:pPr>
    <w:rPr>
      <w:rFonts w:ascii="Times New Roman" w:eastAsia="Times New Roman" w:hAnsi="Times New Roman" w:cs="Times New Roman"/>
      <w:szCs w:val="20"/>
      <w:lang w:eastAsia="cs-CZ"/>
    </w:rPr>
  </w:style>
  <w:style w:type="character" w:customStyle="1" w:styleId="TextkomenteChar">
    <w:name w:val="Text komentáře Char"/>
    <w:basedOn w:val="Standardnpsmoodstavce"/>
    <w:link w:val="Textkomente"/>
    <w:uiPriority w:val="99"/>
    <w:rsid w:val="009D5145"/>
    <w:rPr>
      <w:rFonts w:ascii="Times New Roman" w:eastAsia="Times New Roman" w:hAnsi="Times New Roman" w:cs="Times New Roman"/>
      <w:sz w:val="20"/>
      <w:szCs w:val="20"/>
      <w:lang w:eastAsia="cs-CZ"/>
    </w:rPr>
  </w:style>
  <w:style w:type="paragraph" w:customStyle="1" w:styleId="xl26">
    <w:name w:val="xl26"/>
    <w:basedOn w:val="Normln"/>
    <w:uiPriority w:val="99"/>
    <w:rsid w:val="009D514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6"/>
      <w:szCs w:val="16"/>
      <w:lang w:eastAsia="cs-CZ"/>
    </w:rPr>
  </w:style>
  <w:style w:type="paragraph" w:customStyle="1" w:styleId="xl27">
    <w:name w:val="xl27"/>
    <w:basedOn w:val="Normln"/>
    <w:uiPriority w:val="99"/>
    <w:rsid w:val="009D514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Arial"/>
      <w:b/>
      <w:bCs/>
      <w:sz w:val="24"/>
      <w:szCs w:val="24"/>
      <w:lang w:eastAsia="cs-CZ"/>
    </w:rPr>
  </w:style>
  <w:style w:type="paragraph" w:customStyle="1" w:styleId="xl28">
    <w:name w:val="xl28"/>
    <w:basedOn w:val="Normln"/>
    <w:uiPriority w:val="99"/>
    <w:rsid w:val="009D5145"/>
    <w:pPr>
      <w:spacing w:before="100" w:beforeAutospacing="1" w:after="100" w:afterAutospacing="1" w:line="240" w:lineRule="auto"/>
    </w:pPr>
    <w:rPr>
      <w:rFonts w:eastAsia="Times New Roman" w:cs="Arial"/>
      <w:b/>
      <w:bCs/>
      <w:sz w:val="24"/>
      <w:szCs w:val="24"/>
      <w:lang w:eastAsia="cs-CZ"/>
    </w:rPr>
  </w:style>
  <w:style w:type="paragraph" w:customStyle="1" w:styleId="Rozloendokumentu1">
    <w:name w:val="Rozložení dokumentu1"/>
    <w:basedOn w:val="Normln"/>
    <w:uiPriority w:val="99"/>
    <w:semiHidden/>
    <w:rsid w:val="009D5145"/>
    <w:pPr>
      <w:shd w:val="clear" w:color="auto" w:fill="000080"/>
      <w:spacing w:after="0" w:line="240" w:lineRule="auto"/>
    </w:pPr>
    <w:rPr>
      <w:rFonts w:ascii="Tahoma" w:eastAsia="Times New Roman" w:hAnsi="Tahoma" w:cs="Tahoma"/>
      <w:szCs w:val="20"/>
      <w:lang w:eastAsia="cs-CZ"/>
    </w:rPr>
  </w:style>
  <w:style w:type="paragraph" w:customStyle="1" w:styleId="textpsmene0">
    <w:name w:val="textpsmene"/>
    <w:basedOn w:val="Normln"/>
    <w:uiPriority w:val="99"/>
    <w:rsid w:val="009D514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mmentSubject1">
    <w:name w:val="Comment Subject1"/>
    <w:basedOn w:val="Textkomente"/>
    <w:next w:val="Textkomente"/>
    <w:uiPriority w:val="99"/>
    <w:semiHidden/>
    <w:rsid w:val="009D5145"/>
    <w:rPr>
      <w:b/>
      <w:bCs/>
    </w:rPr>
  </w:style>
  <w:style w:type="paragraph" w:customStyle="1" w:styleId="xl29">
    <w:name w:val="xl29"/>
    <w:basedOn w:val="Normln"/>
    <w:uiPriority w:val="99"/>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cs-CZ"/>
    </w:rPr>
  </w:style>
  <w:style w:type="paragraph" w:customStyle="1" w:styleId="xl30">
    <w:name w:val="xl30"/>
    <w:basedOn w:val="Normln"/>
    <w:uiPriority w:val="99"/>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cs-CZ"/>
    </w:rPr>
  </w:style>
  <w:style w:type="paragraph" w:customStyle="1" w:styleId="xl31">
    <w:name w:val="xl31"/>
    <w:basedOn w:val="Normln"/>
    <w:uiPriority w:val="99"/>
    <w:rsid w:val="009D51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32">
    <w:name w:val="xl32"/>
    <w:basedOn w:val="Normln"/>
    <w:uiPriority w:val="99"/>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33">
    <w:name w:val="xl33"/>
    <w:basedOn w:val="Normln"/>
    <w:uiPriority w:val="99"/>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34">
    <w:name w:val="xl34"/>
    <w:basedOn w:val="Normln"/>
    <w:uiPriority w:val="99"/>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35">
    <w:name w:val="xl35"/>
    <w:basedOn w:val="Normln"/>
    <w:uiPriority w:val="99"/>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36">
    <w:name w:val="xl36"/>
    <w:basedOn w:val="Normln"/>
    <w:uiPriority w:val="99"/>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37">
    <w:name w:val="xl37"/>
    <w:basedOn w:val="Normln"/>
    <w:uiPriority w:val="99"/>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cs-CZ"/>
    </w:rPr>
  </w:style>
  <w:style w:type="paragraph" w:customStyle="1" w:styleId="Odstavecseseznamem1">
    <w:name w:val="Odstavec se seznamem1"/>
    <w:basedOn w:val="Normln"/>
    <w:uiPriority w:val="99"/>
    <w:rsid w:val="009D5145"/>
    <w:pPr>
      <w:spacing w:after="0" w:line="240" w:lineRule="auto"/>
      <w:ind w:left="708"/>
    </w:pPr>
    <w:rPr>
      <w:rFonts w:ascii="Times New Roman" w:eastAsia="Times New Roman" w:hAnsi="Times New Roman" w:cs="Times New Roman"/>
      <w:sz w:val="24"/>
      <w:szCs w:val="20"/>
      <w:lang w:eastAsia="cs-CZ"/>
    </w:rPr>
  </w:style>
  <w:style w:type="character" w:customStyle="1" w:styleId="PlainTextChar1">
    <w:name w:val="Plain Text Char1"/>
    <w:aliases w:val="Char Char Char Char2"/>
    <w:uiPriority w:val="99"/>
    <w:rsid w:val="009D5145"/>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9D5145"/>
    <w:pPr>
      <w:spacing w:after="160" w:line="240" w:lineRule="exact"/>
    </w:pPr>
    <w:rPr>
      <w:rFonts w:ascii="Times New Roman Bold" w:eastAsia="Times New Roman" w:hAnsi="Times New Roman Bold" w:cs="Times New Roman"/>
      <w:szCs w:val="26"/>
      <w:lang w:val="sk-SK"/>
    </w:rPr>
  </w:style>
  <w:style w:type="character" w:customStyle="1" w:styleId="FootnoteTextChar1">
    <w:name w:val="Footnote Text Char1"/>
    <w:uiPriority w:val="99"/>
    <w:semiHidden/>
    <w:locked/>
    <w:rsid w:val="009D5145"/>
    <w:rPr>
      <w:lang w:val="cs-CZ" w:eastAsia="cs-CZ"/>
    </w:rPr>
  </w:style>
  <w:style w:type="paragraph" w:customStyle="1" w:styleId="xl65">
    <w:name w:val="xl65"/>
    <w:basedOn w:val="Normln"/>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6">
    <w:name w:val="xl66"/>
    <w:basedOn w:val="Normln"/>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67">
    <w:name w:val="xl67"/>
    <w:basedOn w:val="Normln"/>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character" w:styleId="Zdraznn">
    <w:name w:val="Emphasis"/>
    <w:uiPriority w:val="99"/>
    <w:qFormat/>
    <w:rsid w:val="009D5145"/>
    <w:rPr>
      <w:rFonts w:cs="Times New Roman"/>
      <w:i/>
    </w:rPr>
  </w:style>
  <w:style w:type="paragraph" w:customStyle="1" w:styleId="font5">
    <w:name w:val="font5"/>
    <w:basedOn w:val="Normln"/>
    <w:rsid w:val="009D5145"/>
    <w:pPr>
      <w:spacing w:before="100" w:beforeAutospacing="1" w:after="100" w:afterAutospacing="1" w:line="240" w:lineRule="auto"/>
    </w:pPr>
    <w:rPr>
      <w:rFonts w:ascii="Times New Roman" w:eastAsia="Times New Roman" w:hAnsi="Times New Roman" w:cs="Times New Roman"/>
      <w:b/>
      <w:bCs/>
      <w:szCs w:val="20"/>
      <w:lang w:eastAsia="cs-CZ"/>
    </w:rPr>
  </w:style>
  <w:style w:type="paragraph" w:customStyle="1" w:styleId="xl68">
    <w:name w:val="xl68"/>
    <w:basedOn w:val="Normln"/>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69">
    <w:name w:val="xl69"/>
    <w:basedOn w:val="Normln"/>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cs-CZ"/>
    </w:rPr>
  </w:style>
  <w:style w:type="paragraph" w:customStyle="1" w:styleId="xl70">
    <w:name w:val="xl70"/>
    <w:basedOn w:val="Normln"/>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cs-CZ"/>
    </w:rPr>
  </w:style>
  <w:style w:type="character" w:customStyle="1" w:styleId="CharCharCharChar1">
    <w:name w:val="Char Char Char Char1"/>
    <w:aliases w:val="Char Char Char Char11"/>
    <w:uiPriority w:val="99"/>
    <w:rsid w:val="009D5145"/>
    <w:rPr>
      <w:rFonts w:ascii="Courier New" w:hAnsi="Courier New"/>
      <w:sz w:val="24"/>
      <w:lang w:val="cs-CZ" w:eastAsia="cs-CZ"/>
    </w:rPr>
  </w:style>
  <w:style w:type="paragraph" w:customStyle="1" w:styleId="Odstavecseseznamem2">
    <w:name w:val="Odstavec se seznamem2"/>
    <w:basedOn w:val="Normln"/>
    <w:uiPriority w:val="99"/>
    <w:qFormat/>
    <w:rsid w:val="009D5145"/>
    <w:pPr>
      <w:spacing w:after="0" w:line="240" w:lineRule="auto"/>
      <w:ind w:left="708"/>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rsid w:val="009D5145"/>
    <w:pPr>
      <w:spacing w:after="0" w:line="240" w:lineRule="auto"/>
    </w:pPr>
    <w:rPr>
      <w:rFonts w:ascii="Times New Roman" w:eastAsia="Times New Roman" w:hAnsi="Times New Roman" w:cs="Times New Roman"/>
      <w:sz w:val="16"/>
      <w:szCs w:val="20"/>
      <w:lang w:eastAsia="cs-CZ"/>
    </w:rPr>
  </w:style>
  <w:style w:type="character" w:customStyle="1" w:styleId="TextbublinyChar">
    <w:name w:val="Text bubliny Char"/>
    <w:basedOn w:val="Standardnpsmoodstavce"/>
    <w:link w:val="Textbubliny"/>
    <w:uiPriority w:val="99"/>
    <w:semiHidden/>
    <w:rsid w:val="009D5145"/>
    <w:rPr>
      <w:rFonts w:ascii="Times New Roman" w:eastAsia="Times New Roman" w:hAnsi="Times New Roman" w:cs="Times New Roman"/>
      <w:sz w:val="16"/>
      <w:szCs w:val="20"/>
      <w:lang w:eastAsia="cs-CZ"/>
    </w:rPr>
  </w:style>
  <w:style w:type="paragraph" w:styleId="Pedmtkomente">
    <w:name w:val="annotation subject"/>
    <w:basedOn w:val="Textkomente"/>
    <w:next w:val="Textkomente"/>
    <w:link w:val="PedmtkomenteChar"/>
    <w:uiPriority w:val="99"/>
    <w:semiHidden/>
    <w:rsid w:val="009D5145"/>
    <w:rPr>
      <w:b/>
      <w:bCs/>
    </w:rPr>
  </w:style>
  <w:style w:type="character" w:customStyle="1" w:styleId="PedmtkomenteChar">
    <w:name w:val="Předmět komentáře Char"/>
    <w:basedOn w:val="TextkomenteChar"/>
    <w:link w:val="Pedmtkomente"/>
    <w:uiPriority w:val="99"/>
    <w:semiHidden/>
    <w:rsid w:val="009D5145"/>
    <w:rPr>
      <w:rFonts w:ascii="Times New Roman" w:eastAsia="Times New Roman" w:hAnsi="Times New Roman" w:cs="Times New Roman"/>
      <w:b/>
      <w:bCs/>
      <w:sz w:val="20"/>
      <w:szCs w:val="20"/>
      <w:lang w:eastAsia="cs-CZ"/>
    </w:rPr>
  </w:style>
  <w:style w:type="paragraph" w:customStyle="1" w:styleId="xmsonormal">
    <w:name w:val="x_msonormal"/>
    <w:basedOn w:val="Normln"/>
    <w:uiPriority w:val="99"/>
    <w:rsid w:val="009D514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evize1">
    <w:name w:val="Revize1"/>
    <w:hidden/>
    <w:uiPriority w:val="99"/>
    <w:semiHidden/>
    <w:rsid w:val="009D5145"/>
    <w:pPr>
      <w:spacing w:after="0" w:line="240" w:lineRule="auto"/>
    </w:pPr>
    <w:rPr>
      <w:rFonts w:ascii="Times New Roman" w:eastAsia="Times New Roman" w:hAnsi="Times New Roman" w:cs="Times New Roman"/>
      <w:sz w:val="24"/>
      <w:szCs w:val="20"/>
      <w:lang w:eastAsia="cs-CZ"/>
    </w:rPr>
  </w:style>
  <w:style w:type="table" w:styleId="Mkatabulky">
    <w:name w:val="Table Grid"/>
    <w:basedOn w:val="Normlntabulka"/>
    <w:uiPriority w:val="99"/>
    <w:rsid w:val="009D514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tupntext1">
    <w:name w:val="Zástupný text1"/>
    <w:uiPriority w:val="99"/>
    <w:semiHidden/>
    <w:rsid w:val="009D5145"/>
    <w:rPr>
      <w:rFonts w:cs="Times New Roman"/>
      <w:color w:val="808080"/>
    </w:rPr>
  </w:style>
  <w:style w:type="paragraph" w:customStyle="1" w:styleId="ListParagraph1">
    <w:name w:val="List Paragraph1"/>
    <w:basedOn w:val="Normln"/>
    <w:uiPriority w:val="99"/>
    <w:qFormat/>
    <w:rsid w:val="009D5145"/>
    <w:pPr>
      <w:spacing w:after="0" w:line="240" w:lineRule="auto"/>
      <w:ind w:left="708"/>
    </w:pPr>
    <w:rPr>
      <w:rFonts w:ascii="Times New Roman" w:eastAsia="Times New Roman" w:hAnsi="Times New Roman" w:cs="Times New Roman"/>
      <w:sz w:val="24"/>
      <w:szCs w:val="20"/>
      <w:lang w:eastAsia="cs-CZ"/>
    </w:rPr>
  </w:style>
  <w:style w:type="paragraph" w:styleId="Odstavecseseznamem">
    <w:name w:val="List Paragraph"/>
    <w:basedOn w:val="Normln"/>
    <w:link w:val="OdstavecseseznamemChar"/>
    <w:uiPriority w:val="99"/>
    <w:qFormat/>
    <w:rsid w:val="009D5145"/>
    <w:pPr>
      <w:spacing w:after="0" w:line="240" w:lineRule="auto"/>
      <w:ind w:left="720"/>
      <w:contextualSpacing/>
    </w:pPr>
    <w:rPr>
      <w:rFonts w:ascii="Times New Roman" w:eastAsia="Times New Roman" w:hAnsi="Times New Roman" w:cs="Times New Roman"/>
      <w:sz w:val="24"/>
      <w:szCs w:val="20"/>
      <w:lang w:eastAsia="cs-CZ"/>
    </w:rPr>
  </w:style>
  <w:style w:type="character" w:styleId="Zstupntext">
    <w:name w:val="Placeholder Text"/>
    <w:basedOn w:val="Standardnpsmoodstavce"/>
    <w:uiPriority w:val="99"/>
    <w:semiHidden/>
    <w:rsid w:val="009D5145"/>
    <w:rPr>
      <w:color w:val="808080"/>
    </w:rPr>
  </w:style>
  <w:style w:type="paragraph" w:customStyle="1" w:styleId="xl71">
    <w:name w:val="xl71"/>
    <w:basedOn w:val="Normln"/>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2">
    <w:name w:val="xl72"/>
    <w:basedOn w:val="Normln"/>
    <w:uiPriority w:val="99"/>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3">
    <w:name w:val="xl73"/>
    <w:basedOn w:val="Normln"/>
    <w:uiPriority w:val="99"/>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cs-CZ"/>
    </w:rPr>
  </w:style>
  <w:style w:type="paragraph" w:customStyle="1" w:styleId="xl63">
    <w:name w:val="xl63"/>
    <w:basedOn w:val="Normln"/>
    <w:uiPriority w:val="99"/>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64">
    <w:name w:val="xl64"/>
    <w:basedOn w:val="Normln"/>
    <w:uiPriority w:val="99"/>
    <w:rsid w:val="009D51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cs-CZ"/>
    </w:rPr>
  </w:style>
  <w:style w:type="paragraph" w:styleId="Revize">
    <w:name w:val="Revision"/>
    <w:hidden/>
    <w:uiPriority w:val="99"/>
    <w:semiHidden/>
    <w:rsid w:val="009D5145"/>
    <w:pPr>
      <w:spacing w:after="0" w:line="240" w:lineRule="auto"/>
    </w:pPr>
    <w:rPr>
      <w:rFonts w:ascii="Times New Roman" w:eastAsia="Times New Roman" w:hAnsi="Times New Roman" w:cs="Times New Roman"/>
      <w:sz w:val="24"/>
      <w:szCs w:val="20"/>
      <w:lang w:eastAsia="cs-CZ"/>
    </w:rPr>
  </w:style>
  <w:style w:type="paragraph" w:customStyle="1" w:styleId="nazvy">
    <w:name w:val="nazvy"/>
    <w:basedOn w:val="Normln"/>
    <w:rsid w:val="009D5145"/>
    <w:pPr>
      <w:numPr>
        <w:numId w:val="7"/>
      </w:num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basedOn w:val="Standardnpsmoodstavce"/>
    <w:link w:val="Odstavecseseznamem"/>
    <w:uiPriority w:val="99"/>
    <w:locked/>
    <w:rsid w:val="009D5145"/>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9D5145"/>
  </w:style>
  <w:style w:type="paragraph" w:styleId="Rozloendokumentu">
    <w:name w:val="Document Map"/>
    <w:basedOn w:val="Normln"/>
    <w:link w:val="RozloendokumentuChar"/>
    <w:semiHidden/>
    <w:unhideWhenUsed/>
    <w:rsid w:val="009D5145"/>
    <w:pPr>
      <w:spacing w:after="0" w:line="240" w:lineRule="auto"/>
    </w:pPr>
    <w:rPr>
      <w:rFonts w:ascii="Times New Roman" w:eastAsia="Times New Roman" w:hAnsi="Times New Roman" w:cs="Times New Roman"/>
      <w:sz w:val="24"/>
      <w:szCs w:val="24"/>
      <w:lang w:eastAsia="cs-CZ"/>
    </w:rPr>
  </w:style>
  <w:style w:type="character" w:customStyle="1" w:styleId="RozloendokumentuChar">
    <w:name w:val="Rozložení dokumentu Char"/>
    <w:basedOn w:val="Standardnpsmoodstavce"/>
    <w:link w:val="Rozloendokumentu"/>
    <w:semiHidden/>
    <w:rsid w:val="009D5145"/>
    <w:rPr>
      <w:rFonts w:ascii="Times New Roman" w:eastAsia="Times New Roman" w:hAnsi="Times New Roman" w:cs="Times New Roman"/>
      <w:sz w:val="24"/>
      <w:szCs w:val="24"/>
      <w:lang w:eastAsia="cs-CZ"/>
    </w:rPr>
  </w:style>
  <w:style w:type="paragraph" w:styleId="Nzev">
    <w:name w:val="Title"/>
    <w:basedOn w:val="Nadpis2"/>
    <w:next w:val="Normln"/>
    <w:link w:val="NzevChar"/>
    <w:uiPriority w:val="10"/>
    <w:qFormat/>
    <w:rsid w:val="00497BF3"/>
    <w:pPr>
      <w:spacing w:after="240"/>
      <w:ind w:left="425"/>
    </w:pPr>
    <w:rPr>
      <w:rFonts w:ascii="Arial" w:hAnsi="Arial" w:cs="Arial"/>
      <w:i w:val="0"/>
      <w:sz w:val="22"/>
      <w:szCs w:val="22"/>
    </w:rPr>
  </w:style>
  <w:style w:type="character" w:customStyle="1" w:styleId="NzevChar">
    <w:name w:val="Název Char"/>
    <w:basedOn w:val="Standardnpsmoodstavce"/>
    <w:link w:val="Nzev"/>
    <w:uiPriority w:val="10"/>
    <w:rsid w:val="00497BF3"/>
    <w:rPr>
      <w:rFonts w:ascii="Arial" w:eastAsia="Times New Roman" w:hAnsi="Arial" w:cs="Arial"/>
      <w:b/>
      <w:bCs/>
      <w:i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pskod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552E7-84BA-4E70-9F1C-7B303FB0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7031</Words>
  <Characters>41489</Characters>
  <Application>Microsoft Office Word</Application>
  <DocSecurity>4</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Zaměstnanecká pojišťovna Škoda</Company>
  <LinksUpToDate>false</LinksUpToDate>
  <CharactersWithSpaces>48424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Hlaváčková, Markéta</dc:creator>
  <cp:lastModifiedBy>Zina Sladkovská</cp:lastModifiedBy>
  <cp:revision>2</cp:revision>
  <cp:lastPrinted>2016-04-12T08:31:00Z</cp:lastPrinted>
  <dcterms:created xsi:type="dcterms:W3CDTF">2020-01-27T15:51:00Z</dcterms:created>
  <dcterms:modified xsi:type="dcterms:W3CDTF">2020-01-27T15:51:00Z</dcterms:modified>
</cp:coreProperties>
</file>