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4CE3" w14:textId="77777777" w:rsidR="004C1152" w:rsidRDefault="00862FC5">
      <w:pPr>
        <w:pStyle w:val="Zkladntext"/>
        <w:ind w:right="-2"/>
        <w:jc w:val="left"/>
        <w:rPr>
          <w:rFonts w:ascii="Arial" w:hAnsi="Arial"/>
          <w:color w:val="auto"/>
          <w:sz w:val="18"/>
        </w:rPr>
      </w:pPr>
      <w:bookmarkStart w:id="0" w:name="_GoBack"/>
      <w:bookmarkEnd w:id="0"/>
      <w:r>
        <w:rPr>
          <w:rFonts w:ascii="Arial" w:hAnsi="Arial"/>
          <w:noProof/>
          <w:sz w:val="16"/>
        </w:rPr>
        <w:drawing>
          <wp:anchor distT="0" distB="0" distL="114300" distR="114300" simplePos="0" relativeHeight="251658240" behindDoc="0" locked="0" layoutInCell="1" allowOverlap="1" wp14:anchorId="65184D3E" wp14:editId="65184D3F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705100" cy="428625"/>
            <wp:effectExtent l="0" t="0" r="0" b="9525"/>
            <wp:wrapNone/>
            <wp:docPr id="2" name="Obrázek 2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5103"/>
      </w:tblGrid>
      <w:tr w:rsidR="004C1152" w14:paraId="65184CE5" w14:textId="77777777">
        <w:trPr>
          <w:trHeight w:val="418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4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Poskytovatel </w:t>
            </w:r>
            <w:r>
              <w:rPr>
                <w:rFonts w:ascii="Arial" w:hAnsi="Arial"/>
                <w:vertAlign w:val="subscript"/>
              </w:rPr>
              <w:t>2</w:t>
            </w:r>
            <w:proofErr w:type="gramStart"/>
            <w:r>
              <w:rPr>
                <w:rFonts w:ascii="Arial" w:hAnsi="Arial"/>
                <w:vertAlign w:val="subscript"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9" w14:textId="77777777">
        <w:trPr>
          <w:trHeight w:hRule="exact" w:val="36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84CE6" w14:textId="77777777" w:rsidR="004C1152" w:rsidRDefault="004C1152">
            <w:pPr>
              <w:pStyle w:val="Texttabulky"/>
              <w:ind w:right="-2"/>
              <w:rPr>
                <w:rFonts w:ascii="Arial" w:hAnsi="Arial"/>
                <w:spacing w:val="-20"/>
              </w:rPr>
            </w:pPr>
            <w:r>
              <w:rPr>
                <w:rFonts w:ascii="Arial" w:hAnsi="Arial"/>
                <w:spacing w:val="-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20"/>
              </w:rPr>
              <w:t xml:space="preserve">IČ:   </w:t>
            </w:r>
            <w:proofErr w:type="gramEnd"/>
            <w:r>
              <w:rPr>
                <w:rFonts w:ascii="Arial" w:hAnsi="Arial"/>
                <w:b/>
                <w:spacing w:val="-20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nil"/>
            </w:tcBorders>
          </w:tcPr>
          <w:p w14:paraId="65184CE7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specifikace</w:t>
            </w:r>
            <w:r>
              <w:rPr>
                <w:rFonts w:ascii="Arial" w:hAnsi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1</w:t>
            </w:r>
            <w:proofErr w:type="gramStart"/>
            <w:r>
              <w:rPr>
                <w:rFonts w:ascii="Arial" w:hAnsi="Arial"/>
                <w:sz w:val="20"/>
                <w:vertAlign w:val="subscript"/>
              </w:rPr>
              <w:t>)</w:t>
            </w:r>
            <w:r>
              <w:rPr>
                <w:rFonts w:ascii="Arial" w:hAnsi="Arial"/>
                <w:sz w:val="20"/>
              </w:rPr>
              <w:t xml:space="preserve"> :</w:t>
            </w:r>
            <w:proofErr w:type="gramEnd"/>
            <w:r>
              <w:rPr>
                <w:rFonts w:ascii="Arial" w:hAnsi="Arial"/>
                <w:sz w:val="20"/>
              </w:rPr>
              <w:t xml:space="preserve">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5184CE8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IČZ  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EC" w14:textId="77777777">
        <w:trPr>
          <w:cantSplit/>
          <w:trHeight w:hRule="exact" w:val="360"/>
        </w:trPr>
        <w:tc>
          <w:tcPr>
            <w:tcW w:w="567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184CEA" w14:textId="77777777" w:rsidR="004C1152" w:rsidRDefault="004C1152">
            <w:pPr>
              <w:pStyle w:val="Zkladntext"/>
              <w:ind w:right="-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 xml:space="preserve">Sídlo:   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5184CEB" w14:textId="77777777" w:rsidR="004C1152" w:rsidRDefault="004C1152">
            <w:pPr>
              <w:pStyle w:val="Texttabulky"/>
              <w:ind w:right="-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IČP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vertAlign w:val="subscript"/>
              </w:rPr>
              <w:t>3)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4C1152" w14:paraId="65184CEF" w14:textId="77777777">
        <w:trPr>
          <w:cantSplit/>
          <w:trHeight w:val="395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184CED" w14:textId="77777777" w:rsidR="004C1152" w:rsidRDefault="004C1152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184CEE" w14:textId="77777777" w:rsidR="004C1152" w:rsidRDefault="004C1152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PSČ :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  <w:tr w:rsidR="004C1152" w14:paraId="65184CF1" w14:textId="77777777">
        <w:trPr>
          <w:trHeight w:val="215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84CF0" w14:textId="77777777" w:rsidR="004C1152" w:rsidRDefault="004C1152" w:rsidP="00BE71D6">
            <w:pPr>
              <w:pStyle w:val="Texttabulky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BE71D6">
              <w:rPr>
                <w:rFonts w:ascii="Arial" w:hAnsi="Arial"/>
                <w:b/>
                <w:sz w:val="20"/>
              </w:rPr>
              <w:t>Zástupce</w:t>
            </w:r>
            <w:r>
              <w:rPr>
                <w:rFonts w:ascii="Arial" w:hAnsi="Arial"/>
                <w:b/>
                <w:sz w:val="20"/>
              </w:rPr>
              <w:t xml:space="preserve">:   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  </w:t>
            </w:r>
            <w:r>
              <w:fldChar w:fldCharType="begin"/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65184CF2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Oborová zdravotní pojišťovna zaměstnanců bank, </w:t>
      </w:r>
    </w:p>
    <w:p w14:paraId="65184CF3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pojišťoven a stavebnictví</w:t>
      </w:r>
    </w:p>
    <w:p w14:paraId="65184CF4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IČ: 47114321, DIČ: CZ47114321, kód 207</w:t>
      </w:r>
    </w:p>
    <w:p w14:paraId="65184CF5" w14:textId="46E35149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jc w:val="left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sz w:val="16"/>
        </w:rPr>
        <w:t>Zástupce: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</w:r>
      <w:proofErr w:type="gramEnd"/>
      <w:r>
        <w:rPr>
          <w:rFonts w:ascii="Arial" w:hAnsi="Arial"/>
          <w:b/>
          <w:sz w:val="16"/>
        </w:rPr>
        <w:t xml:space="preserve">Ing. </w:t>
      </w:r>
      <w:r w:rsidR="00294590">
        <w:rPr>
          <w:rFonts w:ascii="Arial" w:hAnsi="Arial"/>
          <w:b/>
          <w:sz w:val="16"/>
        </w:rPr>
        <w:t>Radovan Kouřil</w:t>
      </w:r>
    </w:p>
    <w:p w14:paraId="65184CF6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</w:tabs>
        <w:ind w:firstLine="1106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generální ředitel</w:t>
      </w:r>
    </w:p>
    <w:p w14:paraId="65184CF7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se </w:t>
      </w:r>
      <w:proofErr w:type="gramStart"/>
      <w:r>
        <w:rPr>
          <w:rFonts w:ascii="Arial" w:hAnsi="Arial"/>
          <w:sz w:val="16"/>
        </w:rPr>
        <w:t xml:space="preserve">sídlem:   </w:t>
      </w:r>
      <w:proofErr w:type="gramEnd"/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16"/>
        </w:rPr>
        <w:t>Roškotova 1225/1</w:t>
      </w:r>
    </w:p>
    <w:p w14:paraId="65184CF8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140 21 Praha 4</w:t>
      </w:r>
    </w:p>
    <w:p w14:paraId="65184CF9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zapsaná</w:t>
      </w:r>
      <w:r>
        <w:rPr>
          <w:rFonts w:ascii="Arial" w:hAnsi="Arial"/>
          <w:sz w:val="16"/>
        </w:rPr>
        <w:tab/>
        <w:t xml:space="preserve">v obchodním rejstříku, vedeném </w:t>
      </w:r>
    </w:p>
    <w:p w14:paraId="65184CFB" w14:textId="0385462A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418"/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Městským soudem v Praze </w:t>
      </w:r>
      <w:r w:rsidR="00DE51C4">
        <w:rPr>
          <w:rFonts w:ascii="Arial" w:hAnsi="Arial"/>
          <w:sz w:val="16"/>
        </w:rPr>
        <w:t xml:space="preserve">spis. zn. </w:t>
      </w:r>
      <w:r>
        <w:rPr>
          <w:rFonts w:ascii="Arial" w:hAnsi="Arial"/>
          <w:sz w:val="16"/>
        </w:rPr>
        <w:t>A 7232</w:t>
      </w:r>
    </w:p>
    <w:p w14:paraId="65184CFC" w14:textId="265D87FF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Bankovní </w:t>
      </w:r>
      <w:proofErr w:type="gramStart"/>
      <w:r>
        <w:rPr>
          <w:rFonts w:ascii="Arial" w:hAnsi="Arial"/>
          <w:sz w:val="16"/>
        </w:rPr>
        <w:t xml:space="preserve">spojení: </w:t>
      </w:r>
      <w:r w:rsidR="00BF5F37">
        <w:rPr>
          <w:rFonts w:ascii="Arial" w:hAnsi="Arial"/>
          <w:sz w:val="16"/>
        </w:rPr>
        <w:t xml:space="preserve">  </w:t>
      </w:r>
      <w:proofErr w:type="gramEnd"/>
      <w:r w:rsidR="00294590">
        <w:rPr>
          <w:rFonts w:ascii="Arial" w:hAnsi="Arial"/>
          <w:sz w:val="16"/>
        </w:rPr>
        <w:t xml:space="preserve">Česká národní banka., č. </w:t>
      </w:r>
      <w:proofErr w:type="spellStart"/>
      <w:r w:rsidR="00294590">
        <w:rPr>
          <w:rFonts w:ascii="Arial" w:hAnsi="Arial"/>
          <w:sz w:val="16"/>
        </w:rPr>
        <w:t>ú.</w:t>
      </w:r>
      <w:proofErr w:type="spellEnd"/>
      <w:r w:rsidR="00294590">
        <w:rPr>
          <w:rFonts w:ascii="Arial" w:hAnsi="Arial"/>
          <w:sz w:val="16"/>
        </w:rPr>
        <w:t>: 2070101041/0710</w:t>
      </w:r>
    </w:p>
    <w:p w14:paraId="65184CFD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„Zdravotní pojišťovna“) na straně jedné</w:t>
      </w:r>
    </w:p>
    <w:p w14:paraId="65184CFE" w14:textId="77777777" w:rsidR="00BE71D6" w:rsidRDefault="00BE71D6" w:rsidP="003A2C51">
      <w:pPr>
        <w:pStyle w:val="Zkladntext"/>
        <w:framePr w:w="5160" w:h="2318" w:hSpace="142" w:wrap="auto" w:vAnchor="page" w:hAnchor="page" w:x="579" w:y="1561"/>
        <w:shd w:val="pct12" w:color="auto" w:fill="FFFFFF"/>
        <w:tabs>
          <w:tab w:val="left" w:pos="170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a</w:t>
      </w:r>
    </w:p>
    <w:p w14:paraId="65184CFF" w14:textId="77777777" w:rsidR="004C1152" w:rsidRDefault="004C1152" w:rsidP="00EA4C12">
      <w:pPr>
        <w:framePr w:w="4082" w:h="2387" w:hRule="exact" w:hSpace="142" w:wrap="auto" w:vAnchor="page" w:hAnchor="page" w:x="7194" w:y="1291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 0 / 0</w:t>
      </w:r>
      <w:r>
        <w:fldChar w:fldCharType="begin"/>
      </w:r>
      <w:r>
        <w:instrText xml:space="preserve"> </w:instrText>
      </w:r>
      <w:r>
        <w:fldChar w:fldCharType="end"/>
      </w:r>
    </w:p>
    <w:p w14:paraId="65184D00" w14:textId="77777777" w:rsidR="004C1152" w:rsidRDefault="004C1152">
      <w:pPr>
        <w:pStyle w:val="Zkladntext"/>
        <w:framePr w:w="4082" w:h="2387" w:hRule="exact" w:hSpace="142" w:wrap="auto" w:vAnchor="page" w:hAnchor="page" w:x="7194" w:y="1291"/>
        <w:ind w:right="-2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Kontaktní adresa:</w:t>
      </w:r>
    </w:p>
    <w:p w14:paraId="65184D01" w14:textId="77777777" w:rsidR="004C1152" w:rsidRDefault="004C1152">
      <w:pPr>
        <w:framePr w:w="4082" w:h="2387" w:hRule="exact" w:hSpace="142" w:wrap="auto" w:vAnchor="page" w:hAnchor="page" w:x="7194" w:y="1291"/>
        <w:jc w:val="right"/>
        <w:rPr>
          <w:rFonts w:ascii="Arial" w:hAnsi="Arial"/>
          <w:sz w:val="16"/>
        </w:rPr>
      </w:pPr>
    </w:p>
    <w:p w14:paraId="65184D02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</w:t>
      </w:r>
    </w:p>
    <w:p w14:paraId="65184D03" w14:textId="77777777" w:rsidR="004C1152" w:rsidRDefault="004C1152">
      <w:pPr>
        <w:framePr w:w="4082" w:h="2387" w:hRule="exact" w:hSpace="142" w:wrap="auto" w:vAnchor="page" w:hAnchor="page" w:x="7194" w:y="1291"/>
        <w:rPr>
          <w:rFonts w:ascii="Arial" w:hAnsi="Arial"/>
          <w:sz w:val="16"/>
        </w:rPr>
      </w:pPr>
    </w:p>
    <w:p w14:paraId="65184D04" w14:textId="77777777" w:rsidR="004C1152" w:rsidRDefault="004C1152">
      <w:pPr>
        <w:framePr w:w="3731" w:h="743" w:hSpace="142" w:wrap="auto" w:vAnchor="page" w:hAnchor="page" w:x="7689" w:y="421"/>
        <w:rPr>
          <w:rFonts w:ascii="Arial" w:hAnsi="Arial"/>
          <w:sz w:val="40"/>
        </w:rPr>
      </w:pPr>
      <w:r>
        <w:rPr>
          <w:rFonts w:ascii="Code-39-25" w:hAnsi="Code-39-25"/>
          <w:sz w:val="40"/>
        </w:rPr>
        <w:t xml:space="preserve"> </w:t>
      </w:r>
    </w:p>
    <w:p w14:paraId="65184D05" w14:textId="77777777" w:rsidR="004C1152" w:rsidRDefault="004C1152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(dále jen </w:t>
      </w:r>
      <w:r w:rsidR="00BE71D6">
        <w:rPr>
          <w:rFonts w:ascii="Arial" w:hAnsi="Arial"/>
          <w:sz w:val="16"/>
        </w:rPr>
        <w:t>„</w:t>
      </w:r>
      <w:r>
        <w:rPr>
          <w:rFonts w:ascii="Arial" w:hAnsi="Arial"/>
          <w:sz w:val="16"/>
        </w:rPr>
        <w:t>Poskytovatel</w:t>
      </w:r>
      <w:r w:rsidR="00BE71D6">
        <w:rPr>
          <w:rFonts w:ascii="Arial" w:hAnsi="Arial"/>
          <w:sz w:val="16"/>
        </w:rPr>
        <w:t>“</w:t>
      </w:r>
      <w:r>
        <w:rPr>
          <w:rFonts w:ascii="Arial" w:hAnsi="Arial"/>
          <w:sz w:val="16"/>
        </w:rPr>
        <w:t>) na straně druhé</w:t>
      </w:r>
    </w:p>
    <w:p w14:paraId="65184D06" w14:textId="77777777" w:rsidR="004C1152" w:rsidRDefault="009D29E7">
      <w:pPr>
        <w:pStyle w:val="Zkladntex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uzavírají po dohodě tento</w:t>
      </w:r>
      <w:r w:rsidR="004C1152">
        <w:rPr>
          <w:rFonts w:ascii="Arial" w:hAnsi="Arial"/>
          <w:sz w:val="16"/>
        </w:rPr>
        <w:t xml:space="preserve"> </w:t>
      </w:r>
    </w:p>
    <w:p w14:paraId="65184D07" w14:textId="1C732012" w:rsidR="004C1152" w:rsidRDefault="00AD6E6A">
      <w:pPr>
        <w:pStyle w:val="Zkladntext"/>
        <w:spacing w:before="120"/>
        <w:jc w:val="center"/>
        <w:rPr>
          <w:rFonts w:ascii="Arial" w:hAnsi="Arial"/>
          <w:b/>
          <w:sz w:val="24"/>
          <w:szCs w:val="24"/>
        </w:rPr>
      </w:pPr>
      <w:r w:rsidRPr="00A93C14">
        <w:rPr>
          <w:rFonts w:ascii="Arial" w:hAnsi="Arial"/>
          <w:b/>
          <w:sz w:val="24"/>
          <w:szCs w:val="24"/>
        </w:rPr>
        <w:t>DODATEK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8A7986">
        <w:rPr>
          <w:rFonts w:ascii="Arial" w:hAnsi="Arial"/>
          <w:b/>
          <w:sz w:val="24"/>
          <w:szCs w:val="24"/>
        </w:rPr>
        <w:t>S</w:t>
      </w:r>
      <w:r w:rsidR="004C1152" w:rsidRPr="00A93C14">
        <w:rPr>
          <w:rFonts w:ascii="Arial" w:hAnsi="Arial"/>
          <w:b/>
          <w:sz w:val="24"/>
          <w:szCs w:val="24"/>
        </w:rPr>
        <w:t xml:space="preserve"> </w:t>
      </w:r>
      <w:r w:rsidR="00705030">
        <w:rPr>
          <w:rFonts w:ascii="Arial" w:hAnsi="Arial"/>
          <w:b/>
          <w:sz w:val="24"/>
          <w:szCs w:val="24"/>
        </w:rPr>
        <w:t>2020</w:t>
      </w:r>
    </w:p>
    <w:p w14:paraId="17A89F06" w14:textId="5EDB5C80" w:rsidR="0001639E" w:rsidRDefault="0001639E" w:rsidP="00DB2D97">
      <w:pPr>
        <w:pStyle w:val="Zkladntext"/>
        <w:spacing w:after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(dále jen „Dodatek“)</w:t>
      </w:r>
    </w:p>
    <w:p w14:paraId="65184D08" w14:textId="77777777" w:rsidR="004C1152" w:rsidRPr="007607C7" w:rsidRDefault="004C1152">
      <w:pPr>
        <w:pStyle w:val="Zkladntext"/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I.</w:t>
      </w:r>
    </w:p>
    <w:p w14:paraId="65184D09" w14:textId="624BC39D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Předmětem tohoto Dodatku je stanovení podmínek, způsobu a výše úhrady </w:t>
      </w:r>
      <w:r w:rsidR="008A7986" w:rsidRPr="007607C7">
        <w:rPr>
          <w:rFonts w:ascii="Arial" w:hAnsi="Arial" w:cs="Arial"/>
          <w:b/>
          <w:sz w:val="18"/>
          <w:szCs w:val="18"/>
        </w:rPr>
        <w:t>zdravotních služeb v </w:t>
      </w:r>
      <w:r w:rsidR="008A7986">
        <w:rPr>
          <w:rFonts w:ascii="Arial" w:hAnsi="Arial" w:cs="Arial"/>
          <w:b/>
          <w:sz w:val="18"/>
          <w:szCs w:val="18"/>
        </w:rPr>
        <w:t>oboru zubního lékařství</w:t>
      </w:r>
      <w:r w:rsidR="008A7986" w:rsidRPr="007607C7">
        <w:rPr>
          <w:rFonts w:ascii="Arial" w:hAnsi="Arial" w:cs="Arial"/>
          <w:sz w:val="18"/>
          <w:szCs w:val="18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 xml:space="preserve">hrazených z veřejného zdravotního pojištění a poskytnutých </w:t>
      </w:r>
      <w:r w:rsidRPr="007607C7">
        <w:rPr>
          <w:rFonts w:ascii="Arial" w:hAnsi="Arial" w:cs="Arial"/>
          <w:b/>
          <w:sz w:val="18"/>
          <w:szCs w:val="18"/>
        </w:rPr>
        <w:t xml:space="preserve">v roce </w:t>
      </w:r>
      <w:r w:rsidR="00A3710C">
        <w:rPr>
          <w:rFonts w:ascii="Arial" w:hAnsi="Arial" w:cs="Arial"/>
          <w:b/>
          <w:sz w:val="18"/>
          <w:szCs w:val="18"/>
        </w:rPr>
        <w:t>20</w:t>
      </w:r>
      <w:r w:rsidR="00705030">
        <w:rPr>
          <w:rFonts w:ascii="Arial" w:hAnsi="Arial" w:cs="Arial"/>
          <w:b/>
          <w:sz w:val="18"/>
          <w:szCs w:val="18"/>
        </w:rPr>
        <w:t>20</w:t>
      </w:r>
      <w:r w:rsidRPr="007607C7">
        <w:rPr>
          <w:rFonts w:ascii="Arial" w:hAnsi="Arial" w:cs="Arial"/>
          <w:sz w:val="18"/>
          <w:szCs w:val="18"/>
        </w:rPr>
        <w:t xml:space="preserve"> Poskytovatelem pojištěncům Zdravotní pojišťovny a pojištěncům z ostatních členských států Evropské unie, Evropského hospodářského prostoru a Švýcarska podle příslušných předpisů Evropské unie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a pojištěncům dalších států, se kterými má Česká republika uzavřeny mezinárodní smlouvy o sociálním zabezpečení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vztahující se i na oblast zdravotní</w:t>
      </w:r>
      <w:r w:rsidRPr="007607C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607C7">
        <w:rPr>
          <w:rFonts w:ascii="Arial" w:hAnsi="Arial" w:cs="Arial"/>
          <w:sz w:val="18"/>
          <w:szCs w:val="18"/>
        </w:rPr>
        <w:t>péče (dále jen „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 </w:t>
      </w:r>
      <w:r w:rsidRPr="007607C7">
        <w:rPr>
          <w:rFonts w:ascii="Arial" w:hAnsi="Arial" w:cs="Arial"/>
          <w:sz w:val="18"/>
          <w:szCs w:val="18"/>
        </w:rPr>
        <w:t>pojištěnec“).</w:t>
      </w:r>
    </w:p>
    <w:p w14:paraId="65184D0A" w14:textId="31C24C97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Smluvní strany se zavazují postupovat při vyúčtování a úhradě zdravotních služeb poskytnutých </w:t>
      </w:r>
      <w:r w:rsidR="00DE51C4">
        <w:rPr>
          <w:rFonts w:ascii="Arial" w:hAnsi="Arial" w:cs="Arial"/>
          <w:sz w:val="18"/>
          <w:szCs w:val="18"/>
        </w:rPr>
        <w:t>Z</w:t>
      </w:r>
      <w:r w:rsidR="00DE51C4" w:rsidRPr="007607C7">
        <w:rPr>
          <w:rFonts w:ascii="Arial" w:hAnsi="Arial" w:cs="Arial"/>
          <w:sz w:val="18"/>
          <w:szCs w:val="18"/>
        </w:rPr>
        <w:t xml:space="preserve">ahraničním </w:t>
      </w:r>
      <w:r w:rsidRPr="007607C7">
        <w:rPr>
          <w:rFonts w:ascii="Arial" w:hAnsi="Arial" w:cs="Arial"/>
          <w:sz w:val="18"/>
          <w:szCs w:val="18"/>
        </w:rPr>
        <w:t xml:space="preserve">pojištěncům podle nařízení Evropského parlamentu a Rady (ES) č. 883/2004 o koordinaci systémů sociálního zabezpečení a č. 987/2009, kterým se stanoví prováděcí pravidla k nařízení (ES) č. 883/2004 o koordinaci systémů sociálního zabezpečení, a metodického pokynu Ministerstva zdravotnictví ČR, publikovaného ve Věstníku Ministerstva zdravotnictví ČR, částka 6, z května 2010. </w:t>
      </w:r>
    </w:p>
    <w:p w14:paraId="65184D0B" w14:textId="536AE4C3" w:rsidR="005779B8" w:rsidRPr="007607C7" w:rsidRDefault="005779B8" w:rsidP="005779B8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V návaznosti na článek I. odst. 2 tohoto Dodatku se Poskytovatel zavazuje, že vykáže zdravotní služby poskytnuté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ahraničním pojištěncům v souladu s</w:t>
      </w:r>
      <w:r w:rsidR="007A66EC">
        <w:rPr>
          <w:rFonts w:ascii="Arial" w:hAnsi="Arial" w:cs="Arial"/>
          <w:sz w:val="18"/>
          <w:szCs w:val="18"/>
        </w:rPr>
        <w:t xml:space="preserve"> uvedeným </w:t>
      </w:r>
      <w:r w:rsidRPr="007607C7">
        <w:rPr>
          <w:rFonts w:ascii="Arial" w:hAnsi="Arial" w:cs="Arial"/>
          <w:sz w:val="18"/>
          <w:szCs w:val="18"/>
        </w:rPr>
        <w:t>metodickým pokynem Ministerstva zdravotnictví</w:t>
      </w:r>
      <w:r w:rsidR="007A66EC">
        <w:rPr>
          <w:rFonts w:ascii="Arial" w:hAnsi="Arial" w:cs="Arial"/>
          <w:sz w:val="18"/>
          <w:szCs w:val="18"/>
        </w:rPr>
        <w:t xml:space="preserve"> ČR</w:t>
      </w:r>
      <w:r w:rsidRPr="007607C7">
        <w:rPr>
          <w:rFonts w:ascii="Arial" w:hAnsi="Arial" w:cs="Arial"/>
          <w:sz w:val="18"/>
          <w:szCs w:val="18"/>
        </w:rPr>
        <w:t xml:space="preserve">, a to samostatnou fakturou a dávkou. Přílohou vyúčtování musí být vyplněné „Potvrzení o nároku cizího pojištěnce“ s tím, že „Potvrzení o nároku cizího pojištěnce“ není nutné dokládat v případě, že se </w:t>
      </w:r>
      <w:r w:rsidR="00DE51C4">
        <w:rPr>
          <w:rFonts w:ascii="Arial" w:hAnsi="Arial" w:cs="Arial"/>
          <w:sz w:val="18"/>
          <w:szCs w:val="18"/>
        </w:rPr>
        <w:t>Z</w:t>
      </w:r>
      <w:r w:rsidRPr="007607C7">
        <w:rPr>
          <w:rFonts w:ascii="Arial" w:hAnsi="Arial" w:cs="Arial"/>
          <w:sz w:val="18"/>
          <w:szCs w:val="18"/>
        </w:rPr>
        <w:t>ahraniční pojištěnec prokázal platným „Potvrzením o registraci“ vydaným Zdravotní pojišťovnou.</w:t>
      </w:r>
    </w:p>
    <w:p w14:paraId="65184D0C" w14:textId="77777777" w:rsidR="00BE71D6" w:rsidRPr="007607C7" w:rsidRDefault="00BE71D6" w:rsidP="005779B8">
      <w:pPr>
        <w:pStyle w:val="Zkladntext"/>
        <w:ind w:left="426"/>
        <w:rPr>
          <w:rFonts w:ascii="Arial" w:hAnsi="Arial" w:cs="Arial"/>
          <w:sz w:val="18"/>
          <w:szCs w:val="18"/>
        </w:rPr>
      </w:pPr>
    </w:p>
    <w:p w14:paraId="65184D0E" w14:textId="77777777" w:rsidR="004C1152" w:rsidRPr="007607C7" w:rsidRDefault="004C1152" w:rsidP="00EE4DC2">
      <w:pPr>
        <w:pStyle w:val="Zkladntext"/>
        <w:tabs>
          <w:tab w:val="num" w:pos="426"/>
        </w:tabs>
        <w:ind w:left="426" w:hanging="426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II.</w:t>
      </w:r>
    </w:p>
    <w:p w14:paraId="70458E69" w14:textId="77777777" w:rsidR="008A7986" w:rsidRDefault="008A7986" w:rsidP="008A7986">
      <w:pPr>
        <w:pStyle w:val="Textbody"/>
        <w:numPr>
          <w:ilvl w:val="0"/>
          <w:numId w:val="8"/>
        </w:numPr>
        <w:tabs>
          <w:tab w:val="left" w:pos="426"/>
        </w:tabs>
        <w:spacing w:after="0"/>
        <w:ind w:left="395" w:hanging="34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Smluvní strany se dohodly, že</w:t>
      </w:r>
    </w:p>
    <w:p w14:paraId="37754011" w14:textId="03E709B1" w:rsidR="008A7986" w:rsidRDefault="008A7986" w:rsidP="008A7986">
      <w:pPr>
        <w:pStyle w:val="Textbody"/>
        <w:numPr>
          <w:ilvl w:val="0"/>
          <w:numId w:val="10"/>
        </w:numPr>
        <w:tabs>
          <w:tab w:val="left" w:pos="709"/>
        </w:tabs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hrazené </w:t>
      </w:r>
      <w:r w:rsidRPr="008F2E95">
        <w:rPr>
          <w:rFonts w:ascii="Arial" w:hAnsi="Arial"/>
          <w:sz w:val="18"/>
          <w:szCs w:val="18"/>
        </w:rPr>
        <w:t xml:space="preserve">zdravotní služby </w:t>
      </w:r>
      <w:r>
        <w:rPr>
          <w:rFonts w:ascii="Arial" w:hAnsi="Arial"/>
          <w:b/>
          <w:sz w:val="18"/>
          <w:szCs w:val="18"/>
        </w:rPr>
        <w:t xml:space="preserve">v oboru zubního lékařství </w:t>
      </w:r>
      <w:r w:rsidRPr="008F2E95">
        <w:rPr>
          <w:rFonts w:ascii="Arial" w:hAnsi="Arial"/>
          <w:sz w:val="18"/>
          <w:szCs w:val="18"/>
        </w:rPr>
        <w:t xml:space="preserve">poskytnuté pojištěncům Zdravotní pojišťovny a </w:t>
      </w:r>
      <w:r w:rsidR="0030579C">
        <w:rPr>
          <w:rFonts w:ascii="Arial" w:hAnsi="Arial"/>
          <w:sz w:val="18"/>
          <w:szCs w:val="18"/>
        </w:rPr>
        <w:t>Z</w:t>
      </w:r>
      <w:r w:rsidRPr="008F2E95">
        <w:rPr>
          <w:rFonts w:ascii="Arial" w:hAnsi="Arial"/>
          <w:sz w:val="18"/>
          <w:szCs w:val="18"/>
        </w:rPr>
        <w:t xml:space="preserve">ahraničním pojištěncům Poskytovatelem budou </w:t>
      </w:r>
      <w:r w:rsidRPr="00F10491">
        <w:rPr>
          <w:rFonts w:ascii="Arial" w:hAnsi="Arial"/>
          <w:b/>
          <w:sz w:val="18"/>
          <w:szCs w:val="18"/>
        </w:rPr>
        <w:t>v roce 20</w:t>
      </w:r>
      <w:r w:rsidR="00705030">
        <w:rPr>
          <w:rFonts w:ascii="Arial" w:hAnsi="Arial"/>
          <w:b/>
          <w:sz w:val="18"/>
          <w:szCs w:val="18"/>
        </w:rPr>
        <w:t>20</w:t>
      </w:r>
      <w:r w:rsidRPr="008F2E95">
        <w:rPr>
          <w:rFonts w:ascii="Arial" w:hAnsi="Arial"/>
          <w:sz w:val="18"/>
          <w:szCs w:val="18"/>
        </w:rPr>
        <w:t xml:space="preserve"> hrazeny </w:t>
      </w:r>
      <w:r w:rsidRPr="00F10491">
        <w:rPr>
          <w:rFonts w:ascii="Arial" w:hAnsi="Arial"/>
          <w:b/>
          <w:sz w:val="18"/>
          <w:szCs w:val="18"/>
        </w:rPr>
        <w:t>ve výši úhrad a za podmínek uvedených v </w:t>
      </w:r>
      <w:r w:rsidRPr="001145C7">
        <w:rPr>
          <w:rFonts w:ascii="Arial" w:hAnsi="Arial"/>
          <w:b/>
          <w:sz w:val="18"/>
          <w:szCs w:val="18"/>
        </w:rPr>
        <w:t xml:space="preserve">Příloze č. 11 vyhlášky č. </w:t>
      </w:r>
      <w:r w:rsidR="00A83F7F">
        <w:rPr>
          <w:rFonts w:ascii="Arial" w:hAnsi="Arial"/>
          <w:b/>
          <w:sz w:val="18"/>
          <w:szCs w:val="18"/>
        </w:rPr>
        <w:t>2</w:t>
      </w:r>
      <w:r w:rsidR="00705030">
        <w:rPr>
          <w:rFonts w:ascii="Arial" w:hAnsi="Arial"/>
          <w:b/>
          <w:sz w:val="18"/>
          <w:szCs w:val="18"/>
        </w:rPr>
        <w:t>68</w:t>
      </w:r>
      <w:r w:rsidR="00A83F7F">
        <w:rPr>
          <w:rFonts w:ascii="Arial" w:hAnsi="Arial"/>
          <w:b/>
          <w:sz w:val="18"/>
          <w:szCs w:val="18"/>
        </w:rPr>
        <w:t>/201</w:t>
      </w:r>
      <w:r w:rsidR="00705030">
        <w:rPr>
          <w:rFonts w:ascii="Arial" w:hAnsi="Arial"/>
          <w:b/>
          <w:sz w:val="18"/>
          <w:szCs w:val="18"/>
        </w:rPr>
        <w:t>9</w:t>
      </w:r>
      <w:r w:rsidRPr="00F10491">
        <w:rPr>
          <w:rFonts w:ascii="Arial" w:hAnsi="Arial"/>
          <w:b/>
          <w:sz w:val="18"/>
          <w:szCs w:val="18"/>
        </w:rPr>
        <w:t xml:space="preserve"> Sb.</w:t>
      </w:r>
      <w:r>
        <w:rPr>
          <w:rFonts w:ascii="Arial" w:hAnsi="Arial"/>
          <w:b/>
          <w:sz w:val="18"/>
          <w:szCs w:val="18"/>
        </w:rPr>
        <w:t xml:space="preserve">, </w:t>
      </w:r>
      <w:r w:rsidRPr="007B0353">
        <w:rPr>
          <w:rFonts w:ascii="Arial" w:hAnsi="Arial"/>
          <w:b/>
          <w:sz w:val="18"/>
          <w:szCs w:val="18"/>
        </w:rPr>
        <w:t>o stanovení hodnot bodu, výše úhrad hrazených služeb a regulačních omezení pro rok 20</w:t>
      </w:r>
      <w:r w:rsidR="00705030">
        <w:rPr>
          <w:rFonts w:ascii="Arial" w:hAnsi="Arial"/>
          <w:b/>
          <w:sz w:val="18"/>
          <w:szCs w:val="18"/>
        </w:rPr>
        <w:t>20</w:t>
      </w:r>
      <w:r w:rsidR="00951235">
        <w:rPr>
          <w:rFonts w:ascii="Arial" w:hAnsi="Arial"/>
          <w:sz w:val="18"/>
          <w:szCs w:val="18"/>
        </w:rPr>
        <w:t xml:space="preserve"> (dále jen „Vyhláška“)</w:t>
      </w:r>
      <w:r w:rsidRPr="008E2EDC">
        <w:rPr>
          <w:rFonts w:ascii="Arial" w:hAnsi="Arial"/>
          <w:sz w:val="18"/>
          <w:szCs w:val="18"/>
        </w:rPr>
        <w:t>.</w:t>
      </w:r>
      <w:r w:rsidRPr="008F2E95">
        <w:rPr>
          <w:rFonts w:ascii="Arial" w:hAnsi="Arial"/>
          <w:sz w:val="18"/>
          <w:szCs w:val="18"/>
        </w:rPr>
        <w:t xml:space="preserve">  </w:t>
      </w:r>
    </w:p>
    <w:p w14:paraId="282791A3" w14:textId="40DB465B" w:rsidR="008A7986" w:rsidRDefault="008A7986" w:rsidP="008A7986">
      <w:pPr>
        <w:pStyle w:val="Textbody"/>
        <w:numPr>
          <w:ilvl w:val="1"/>
          <w:numId w:val="10"/>
        </w:numPr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4B1D5D">
        <w:rPr>
          <w:rFonts w:ascii="Arial" w:hAnsi="Arial"/>
          <w:sz w:val="18"/>
          <w:szCs w:val="18"/>
        </w:rPr>
        <w:t xml:space="preserve">plně hrazené stomatologické výrobky poskytnuté pojištěncům Zdravotní pojišťovny a </w:t>
      </w:r>
      <w:r w:rsidR="0030579C">
        <w:rPr>
          <w:rFonts w:ascii="Arial" w:hAnsi="Arial"/>
          <w:sz w:val="18"/>
          <w:szCs w:val="18"/>
        </w:rPr>
        <w:t>Z</w:t>
      </w:r>
      <w:r w:rsidRPr="004B1D5D">
        <w:rPr>
          <w:rFonts w:ascii="Arial" w:hAnsi="Arial"/>
          <w:sz w:val="18"/>
          <w:szCs w:val="18"/>
        </w:rPr>
        <w:t>ahraničním pojištěncům</w:t>
      </w:r>
      <w:r w:rsidR="00705030">
        <w:rPr>
          <w:rFonts w:ascii="Arial" w:hAnsi="Arial"/>
          <w:sz w:val="18"/>
          <w:szCs w:val="18"/>
        </w:rPr>
        <w:t xml:space="preserve"> Poskytovatelem budou v roce 2020</w:t>
      </w:r>
      <w:r w:rsidRPr="004B1D5D">
        <w:rPr>
          <w:rFonts w:ascii="Arial" w:hAnsi="Arial"/>
          <w:sz w:val="18"/>
          <w:szCs w:val="18"/>
        </w:rPr>
        <w:t xml:space="preserve"> hrazeny v</w:t>
      </w:r>
      <w:r w:rsidR="00681809">
        <w:rPr>
          <w:rFonts w:ascii="Arial" w:hAnsi="Arial"/>
          <w:sz w:val="18"/>
          <w:szCs w:val="18"/>
        </w:rPr>
        <w:t xml:space="preserve"> ceně</w:t>
      </w:r>
      <w:r w:rsidRPr="004B1D5D">
        <w:rPr>
          <w:rFonts w:ascii="Arial" w:hAnsi="Arial"/>
          <w:sz w:val="18"/>
          <w:szCs w:val="18"/>
        </w:rPr>
        <w:t xml:space="preserve"> </w:t>
      </w:r>
      <w:r w:rsidR="00536007">
        <w:rPr>
          <w:rFonts w:ascii="Arial" w:hAnsi="Arial"/>
          <w:sz w:val="18"/>
          <w:szCs w:val="18"/>
        </w:rPr>
        <w:t>vykázané Poskytovatelem</w:t>
      </w:r>
      <w:r>
        <w:rPr>
          <w:rFonts w:ascii="Arial" w:hAnsi="Arial"/>
          <w:sz w:val="18"/>
          <w:szCs w:val="18"/>
        </w:rPr>
        <w:t>, maximálně však do</w:t>
      </w:r>
      <w:r w:rsidR="00681809">
        <w:rPr>
          <w:rFonts w:ascii="Arial" w:hAnsi="Arial"/>
          <w:sz w:val="18"/>
          <w:szCs w:val="18"/>
        </w:rPr>
        <w:t xml:space="preserve"> ceny</w:t>
      </w:r>
      <w:r>
        <w:rPr>
          <w:rFonts w:ascii="Arial" w:hAnsi="Arial"/>
          <w:sz w:val="18"/>
          <w:szCs w:val="18"/>
        </w:rPr>
        <w:t xml:space="preserve"> </w:t>
      </w:r>
      <w:r w:rsidRPr="004B1D5D">
        <w:rPr>
          <w:rFonts w:ascii="Arial" w:hAnsi="Arial"/>
          <w:sz w:val="18"/>
          <w:szCs w:val="18"/>
        </w:rPr>
        <w:t xml:space="preserve">uvedené v Cenovém </w:t>
      </w:r>
      <w:r w:rsidR="003C1C00">
        <w:rPr>
          <w:rFonts w:ascii="Arial" w:hAnsi="Arial"/>
          <w:sz w:val="18"/>
          <w:szCs w:val="18"/>
        </w:rPr>
        <w:t>předpisu</w:t>
      </w:r>
      <w:r w:rsidR="003C1C00" w:rsidRPr="004B1D5D">
        <w:rPr>
          <w:rFonts w:ascii="Arial" w:hAnsi="Arial"/>
          <w:sz w:val="18"/>
          <w:szCs w:val="18"/>
        </w:rPr>
        <w:t xml:space="preserve"> </w:t>
      </w:r>
      <w:r w:rsidRPr="004B1D5D">
        <w:rPr>
          <w:rFonts w:ascii="Arial" w:hAnsi="Arial"/>
          <w:sz w:val="18"/>
          <w:szCs w:val="18"/>
        </w:rPr>
        <w:t>M</w:t>
      </w:r>
      <w:r>
        <w:rPr>
          <w:rFonts w:ascii="Arial" w:hAnsi="Arial"/>
          <w:sz w:val="18"/>
          <w:szCs w:val="18"/>
        </w:rPr>
        <w:t>inisterstva zdravotnictví</w:t>
      </w:r>
      <w:r w:rsidRPr="004B1D5D">
        <w:rPr>
          <w:rFonts w:ascii="Arial" w:hAnsi="Arial"/>
          <w:sz w:val="18"/>
          <w:szCs w:val="18"/>
        </w:rPr>
        <w:t xml:space="preserve"> ČR</w:t>
      </w:r>
      <w:r w:rsidR="003C1C00">
        <w:rPr>
          <w:rFonts w:ascii="Arial" w:hAnsi="Arial"/>
          <w:sz w:val="18"/>
          <w:szCs w:val="18"/>
        </w:rPr>
        <w:t xml:space="preserve"> o regulaci cen poskytovaných zdravotních služeb, stanovení maximálních cen zdravotních služeb poskytovaných zubními lékaři hrazených z veřejného zdravotního pojištění a specifických zdravotních </w:t>
      </w:r>
      <w:r w:rsidR="002C025A">
        <w:rPr>
          <w:rFonts w:ascii="Arial" w:hAnsi="Arial"/>
          <w:sz w:val="18"/>
          <w:szCs w:val="18"/>
        </w:rPr>
        <w:t>výkonů</w:t>
      </w:r>
      <w:r w:rsidRPr="004B1D5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 platném znění</w:t>
      </w:r>
      <w:r w:rsidRPr="004B1D5D">
        <w:rPr>
          <w:rFonts w:ascii="Arial" w:hAnsi="Arial"/>
          <w:sz w:val="18"/>
          <w:szCs w:val="18"/>
        </w:rPr>
        <w:t>.</w:t>
      </w:r>
    </w:p>
    <w:p w14:paraId="110ADC4E" w14:textId="206DD197" w:rsidR="008A7986" w:rsidRPr="004B1D5D" w:rsidRDefault="008A7986" w:rsidP="008A7986">
      <w:pPr>
        <w:pStyle w:val="Textbody"/>
        <w:spacing w:after="0"/>
        <w:ind w:left="709"/>
        <w:jc w:val="both"/>
        <w:rPr>
          <w:rFonts w:ascii="Arial" w:hAnsi="Arial"/>
          <w:sz w:val="18"/>
          <w:szCs w:val="18"/>
        </w:rPr>
      </w:pPr>
      <w:r w:rsidRPr="004B1D5D">
        <w:rPr>
          <w:rFonts w:ascii="Arial" w:hAnsi="Arial"/>
          <w:sz w:val="18"/>
          <w:szCs w:val="18"/>
        </w:rPr>
        <w:t>Plně hrazeným stomatologickým výrobkem se rozumí výrobek uvedený a označený symbolem „I“ v příloze č</w:t>
      </w:r>
      <w:r>
        <w:rPr>
          <w:rFonts w:ascii="Arial" w:hAnsi="Arial"/>
          <w:sz w:val="18"/>
          <w:szCs w:val="18"/>
        </w:rPr>
        <w:t>.</w:t>
      </w:r>
      <w:r w:rsidR="002C025A">
        <w:rPr>
          <w:rFonts w:ascii="Arial" w:hAnsi="Arial"/>
          <w:sz w:val="18"/>
          <w:szCs w:val="18"/>
        </w:rPr>
        <w:t xml:space="preserve"> </w:t>
      </w:r>
      <w:r w:rsidRPr="004B1D5D">
        <w:rPr>
          <w:rFonts w:ascii="Arial" w:hAnsi="Arial"/>
          <w:sz w:val="18"/>
          <w:szCs w:val="18"/>
        </w:rPr>
        <w:t>4 zákona č. 48/1997 Sb., o veřejném zdravotním pojištění</w:t>
      </w:r>
      <w:r w:rsidR="00680610">
        <w:rPr>
          <w:rFonts w:ascii="Arial" w:hAnsi="Arial"/>
          <w:sz w:val="18"/>
          <w:szCs w:val="18"/>
        </w:rPr>
        <w:t xml:space="preserve"> </w:t>
      </w:r>
      <w:r w:rsidR="00680610">
        <w:rPr>
          <w:rFonts w:ascii="Arial" w:hAnsi="Arial" w:cs="Arial"/>
          <w:sz w:val="18"/>
          <w:szCs w:val="18"/>
        </w:rPr>
        <w:t>a o změně a doplnění některých souvisejících zákonů</w:t>
      </w:r>
      <w:r w:rsidRPr="004B1D5D">
        <w:rPr>
          <w:rFonts w:ascii="Arial" w:hAnsi="Arial"/>
          <w:sz w:val="18"/>
          <w:szCs w:val="18"/>
        </w:rPr>
        <w:t>, ve znění pozdějších předpisů</w:t>
      </w:r>
      <w:r w:rsidR="00680610">
        <w:rPr>
          <w:rFonts w:ascii="Arial" w:hAnsi="Arial"/>
          <w:sz w:val="18"/>
          <w:szCs w:val="18"/>
        </w:rPr>
        <w:t xml:space="preserve"> (dále jen „Zákon“)</w:t>
      </w:r>
      <w:r w:rsidRPr="004B1D5D">
        <w:rPr>
          <w:rFonts w:ascii="Arial" w:hAnsi="Arial"/>
          <w:sz w:val="18"/>
          <w:szCs w:val="18"/>
        </w:rPr>
        <w:t xml:space="preserve">. Hrazenými službami se rozumí zdravotní služby zubních lékařů hrazené z veřejného zdravotního pojištění. </w:t>
      </w:r>
    </w:p>
    <w:p w14:paraId="68B257C0" w14:textId="4FC61167" w:rsidR="008A7986" w:rsidRPr="00BF4DD1" w:rsidRDefault="008A7986" w:rsidP="008A7986">
      <w:pPr>
        <w:pStyle w:val="Textbody"/>
        <w:numPr>
          <w:ilvl w:val="0"/>
          <w:numId w:val="11"/>
        </w:numPr>
        <w:tabs>
          <w:tab w:val="left" w:pos="709"/>
        </w:tabs>
        <w:spacing w:after="0"/>
        <w:ind w:left="709" w:hanging="283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 xml:space="preserve">stomatologické výrobky částečně hrazené ze zdravotního pojištění poskytnuté pojištěncům Zdravotní pojišťovny a </w:t>
      </w:r>
      <w:r w:rsidR="0030579C" w:rsidRPr="00BF4DD1">
        <w:rPr>
          <w:rFonts w:ascii="Arial" w:hAnsi="Arial"/>
          <w:sz w:val="18"/>
          <w:szCs w:val="18"/>
        </w:rPr>
        <w:t>Z</w:t>
      </w:r>
      <w:r w:rsidRPr="00BF4DD1">
        <w:rPr>
          <w:rFonts w:ascii="Arial" w:hAnsi="Arial"/>
          <w:sz w:val="18"/>
          <w:szCs w:val="18"/>
        </w:rPr>
        <w:t xml:space="preserve">ahraničním pojištěncům Poskytovatelem budou v roce </w:t>
      </w:r>
      <w:r w:rsidR="00705030" w:rsidRPr="00BF4DD1">
        <w:rPr>
          <w:rFonts w:ascii="Arial" w:hAnsi="Arial"/>
          <w:sz w:val="18"/>
          <w:szCs w:val="18"/>
        </w:rPr>
        <w:t>2020</w:t>
      </w:r>
      <w:r w:rsidRPr="00BF4DD1">
        <w:rPr>
          <w:rFonts w:ascii="Arial" w:hAnsi="Arial"/>
          <w:sz w:val="18"/>
          <w:szCs w:val="18"/>
        </w:rPr>
        <w:t xml:space="preserve"> hrazeny ve výši stanovené v </w:t>
      </w:r>
      <w:r w:rsidR="0030579C" w:rsidRPr="00BF4DD1">
        <w:rPr>
          <w:rFonts w:ascii="Arial" w:hAnsi="Arial"/>
          <w:sz w:val="18"/>
          <w:szCs w:val="18"/>
        </w:rPr>
        <w:t>p</w:t>
      </w:r>
      <w:r w:rsidRPr="00BF4DD1">
        <w:rPr>
          <w:rFonts w:ascii="Arial" w:hAnsi="Arial"/>
          <w:sz w:val="18"/>
          <w:szCs w:val="18"/>
        </w:rPr>
        <w:t xml:space="preserve">říloze č.4 </w:t>
      </w:r>
      <w:r w:rsidR="00680610" w:rsidRPr="00BF4DD1">
        <w:rPr>
          <w:rFonts w:ascii="Arial" w:hAnsi="Arial"/>
          <w:sz w:val="18"/>
          <w:szCs w:val="18"/>
        </w:rPr>
        <w:t>Zákona</w:t>
      </w:r>
      <w:r w:rsidRPr="00BF4DD1">
        <w:rPr>
          <w:rFonts w:ascii="Arial" w:hAnsi="Arial"/>
          <w:sz w:val="18"/>
          <w:szCs w:val="18"/>
        </w:rPr>
        <w:t>.</w:t>
      </w:r>
    </w:p>
    <w:p w14:paraId="44F3E98B" w14:textId="457613C2" w:rsidR="00C0393A" w:rsidRPr="00BF4DD1" w:rsidRDefault="00C0393A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 xml:space="preserve">Smluvní strany se dohodly, že nad rámec výše uvedených úhrad </w:t>
      </w:r>
      <w:r w:rsidR="00DC7E92" w:rsidRPr="00BF4DD1">
        <w:rPr>
          <w:rFonts w:ascii="Arial" w:hAnsi="Arial"/>
          <w:sz w:val="18"/>
          <w:szCs w:val="18"/>
        </w:rPr>
        <w:t>může být</w:t>
      </w:r>
      <w:r w:rsidRPr="00BF4DD1">
        <w:rPr>
          <w:rFonts w:ascii="Arial" w:hAnsi="Arial"/>
          <w:sz w:val="18"/>
          <w:szCs w:val="18"/>
        </w:rPr>
        <w:t xml:space="preserve"> Poskytovateli </w:t>
      </w:r>
      <w:r w:rsidR="00DC7E92" w:rsidRPr="00BF4DD1">
        <w:rPr>
          <w:rFonts w:ascii="Arial" w:hAnsi="Arial"/>
          <w:sz w:val="18"/>
          <w:szCs w:val="18"/>
        </w:rPr>
        <w:t>vyplacena</w:t>
      </w:r>
      <w:r w:rsidRPr="00BF4DD1">
        <w:rPr>
          <w:rFonts w:ascii="Arial" w:hAnsi="Arial"/>
          <w:sz w:val="18"/>
          <w:szCs w:val="18"/>
        </w:rPr>
        <w:t xml:space="preserve"> bonifikace dle Přílohy č. 1 </w:t>
      </w:r>
      <w:r w:rsidR="00DC7E92" w:rsidRPr="00BF4DD1">
        <w:rPr>
          <w:rFonts w:ascii="Arial" w:hAnsi="Arial"/>
          <w:sz w:val="18"/>
          <w:szCs w:val="18"/>
        </w:rPr>
        <w:t>tohoto dodatku v návaznosti na</w:t>
      </w:r>
      <w:r w:rsidRPr="00BF4DD1">
        <w:rPr>
          <w:rFonts w:ascii="Arial" w:hAnsi="Arial"/>
          <w:sz w:val="18"/>
          <w:szCs w:val="18"/>
        </w:rPr>
        <w:t xml:space="preserve"> hodnocení kvality poskytov</w:t>
      </w:r>
      <w:r w:rsidR="00DC7E92" w:rsidRPr="00BF4DD1">
        <w:rPr>
          <w:rFonts w:ascii="Arial" w:hAnsi="Arial"/>
          <w:sz w:val="18"/>
          <w:szCs w:val="18"/>
        </w:rPr>
        <w:t>aných zdravotních služeb Poskytovatelem ze strany</w:t>
      </w:r>
      <w:r w:rsidRPr="00BF4DD1">
        <w:rPr>
          <w:rFonts w:ascii="Arial" w:hAnsi="Arial"/>
          <w:sz w:val="18"/>
          <w:szCs w:val="18"/>
        </w:rPr>
        <w:t xml:space="preserve"> pojištěnc</w:t>
      </w:r>
      <w:r w:rsidR="00DC7E92" w:rsidRPr="00BF4DD1">
        <w:rPr>
          <w:rFonts w:ascii="Arial" w:hAnsi="Arial"/>
          <w:sz w:val="18"/>
          <w:szCs w:val="18"/>
        </w:rPr>
        <w:t>ů</w:t>
      </w:r>
      <w:r w:rsidRPr="00BF4DD1">
        <w:rPr>
          <w:rFonts w:ascii="Arial" w:hAnsi="Arial"/>
          <w:sz w:val="18"/>
          <w:szCs w:val="18"/>
        </w:rPr>
        <w:t>.</w:t>
      </w:r>
    </w:p>
    <w:p w14:paraId="65184D13" w14:textId="38FFB5F2" w:rsidR="004C1152" w:rsidRPr="008A7986" w:rsidRDefault="008A7986" w:rsidP="008A7986">
      <w:pPr>
        <w:pStyle w:val="Textbody"/>
        <w:numPr>
          <w:ilvl w:val="0"/>
          <w:numId w:val="9"/>
        </w:numPr>
        <w:tabs>
          <w:tab w:val="left" w:pos="426"/>
        </w:tabs>
        <w:spacing w:after="0"/>
        <w:ind w:left="395" w:hanging="395"/>
        <w:jc w:val="both"/>
        <w:rPr>
          <w:rFonts w:ascii="Arial" w:hAnsi="Arial"/>
          <w:sz w:val="18"/>
          <w:szCs w:val="18"/>
        </w:rPr>
      </w:pPr>
      <w:r w:rsidRPr="00BF4DD1">
        <w:rPr>
          <w:rFonts w:ascii="Arial" w:hAnsi="Arial"/>
          <w:sz w:val="18"/>
          <w:szCs w:val="18"/>
        </w:rPr>
        <w:t>Poskytovatel se zavazuje, že vyúčtování za poskytnuté zdravotní služby bude postupovat Zdravotní pojišťovnou stanovenému místně příslušnému pracovišti Zdravotní pojišťovny. Nebude-li tento závazek ze strany Poskytovatele splněn, lhůta splatnosti</w:t>
      </w:r>
      <w:r w:rsidRPr="008A7986">
        <w:rPr>
          <w:rFonts w:ascii="Arial" w:hAnsi="Arial"/>
          <w:sz w:val="18"/>
          <w:szCs w:val="18"/>
        </w:rPr>
        <w:t xml:space="preserve"> dohodnutá smluvními stranami se prodlužuje o dobu nezbytnou k doručení vyúčtování příslušnému pracovišti Zdravotní pojišťovny.</w:t>
      </w:r>
    </w:p>
    <w:p w14:paraId="65184D14" w14:textId="77777777" w:rsidR="009D29E7" w:rsidRPr="007607C7" w:rsidRDefault="009D29E7" w:rsidP="00EE4DC2">
      <w:pPr>
        <w:pStyle w:val="Zkladntext"/>
        <w:tabs>
          <w:tab w:val="num" w:pos="426"/>
        </w:tabs>
        <w:ind w:left="426" w:hanging="426"/>
        <w:rPr>
          <w:rFonts w:ascii="Arial" w:hAnsi="Arial" w:cs="Arial"/>
          <w:sz w:val="18"/>
          <w:szCs w:val="18"/>
        </w:rPr>
      </w:pPr>
    </w:p>
    <w:p w14:paraId="65184D15" w14:textId="77777777" w:rsidR="00F4468E" w:rsidRPr="007607C7" w:rsidRDefault="00F4468E" w:rsidP="00F4468E">
      <w:pPr>
        <w:pStyle w:val="Zkladntext"/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b/>
          <w:sz w:val="18"/>
          <w:szCs w:val="18"/>
        </w:rPr>
        <w:t>III.</w:t>
      </w:r>
    </w:p>
    <w:p w14:paraId="789B7AB6" w14:textId="77777777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Smlouvou ve smyslu tohoto Dodatku je dříve uzavřená příslušná Smlouva o poskytování a úhradě zdravotní péče, resp. příslušná Smlouva o poskytování a úhradě zdravotních služeb hrazených z veřejného zdravotního pojištění</w:t>
      </w:r>
      <w:r>
        <w:rPr>
          <w:rFonts w:ascii="Arial" w:hAnsi="Arial" w:cs="Arial"/>
          <w:sz w:val="18"/>
          <w:szCs w:val="18"/>
        </w:rPr>
        <w:t xml:space="preserve"> (dále jen „Smlouva“)</w:t>
      </w:r>
      <w:r w:rsidRPr="007607C7">
        <w:rPr>
          <w:rFonts w:ascii="Arial" w:hAnsi="Arial" w:cs="Arial"/>
          <w:sz w:val="18"/>
          <w:szCs w:val="18"/>
        </w:rPr>
        <w:t>.</w:t>
      </w:r>
    </w:p>
    <w:p w14:paraId="65184D17" w14:textId="7E104289" w:rsidR="00A95676" w:rsidRPr="007607C7" w:rsidRDefault="00DE51C4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Poměry</w:t>
      </w:r>
      <w:r w:rsidR="00A95676" w:rsidRPr="007607C7">
        <w:rPr>
          <w:rFonts w:ascii="Arial" w:hAnsi="Arial" w:cs="Arial"/>
          <w:sz w:val="18"/>
          <w:szCs w:val="18"/>
        </w:rPr>
        <w:t xml:space="preserve">, které nejsou výslovně upraveny tímto Dodatkem, se řídí příslušnými ustanoveními platné Smlouvy. </w:t>
      </w:r>
    </w:p>
    <w:p w14:paraId="65184D18" w14:textId="4AC85846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>Tento Dodatek se stává nedílnou součástí platné Smlouvy.</w:t>
      </w:r>
    </w:p>
    <w:p w14:paraId="702C433D" w14:textId="77777777" w:rsidR="00BE431F" w:rsidRPr="007607C7" w:rsidRDefault="00BE431F" w:rsidP="00BE431F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Tento Dodatek nabývá platnosti dnem podpisu </w:t>
      </w:r>
      <w:r>
        <w:rPr>
          <w:rFonts w:ascii="Arial" w:hAnsi="Arial" w:cs="Arial"/>
          <w:color w:val="auto"/>
          <w:sz w:val="18"/>
          <w:szCs w:val="18"/>
        </w:rPr>
        <w:t xml:space="preserve">oběma smluvními stranami </w:t>
      </w:r>
      <w:r w:rsidRPr="007607C7">
        <w:rPr>
          <w:rFonts w:ascii="Arial" w:hAnsi="Arial" w:cs="Arial"/>
          <w:color w:val="auto"/>
          <w:sz w:val="18"/>
          <w:szCs w:val="18"/>
        </w:rPr>
        <w:t>a účinnost</w:t>
      </w:r>
      <w:r>
        <w:rPr>
          <w:rFonts w:ascii="Arial" w:hAnsi="Arial" w:cs="Arial"/>
          <w:color w:val="auto"/>
          <w:sz w:val="18"/>
          <w:szCs w:val="18"/>
        </w:rPr>
        <w:t>i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dnem zveřejnění podle zákona </w:t>
      </w:r>
      <w:r>
        <w:rPr>
          <w:rFonts w:ascii="Arial" w:hAnsi="Arial" w:cs="Arial"/>
          <w:color w:val="auto"/>
          <w:sz w:val="18"/>
          <w:szCs w:val="18"/>
        </w:rPr>
        <w:t xml:space="preserve">č. 48/1997 Sb., </w:t>
      </w:r>
      <w:r w:rsidRPr="007607C7">
        <w:rPr>
          <w:rFonts w:ascii="Arial" w:hAnsi="Arial" w:cs="Arial"/>
          <w:color w:val="auto"/>
          <w:sz w:val="18"/>
          <w:szCs w:val="18"/>
        </w:rPr>
        <w:t>o veřejném zdravotním pojištění</w:t>
      </w:r>
      <w:r>
        <w:rPr>
          <w:rFonts w:ascii="Arial" w:hAnsi="Arial" w:cs="Arial"/>
          <w:color w:val="auto"/>
          <w:sz w:val="18"/>
          <w:szCs w:val="18"/>
        </w:rPr>
        <w:t xml:space="preserve"> a o změně a doplnění některých souvisejících zákonů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65184D1A" w14:textId="690E7D44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color w:val="auto"/>
          <w:sz w:val="18"/>
          <w:szCs w:val="18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tento Dodatek, a zejména způsob úhrady, výše úhrady a regulační omezení úhrady sjednané v tomto Dodatku, se použijí pro období od </w:t>
      </w:r>
      <w:r w:rsidRPr="007607C7">
        <w:rPr>
          <w:rFonts w:ascii="Arial" w:hAnsi="Arial" w:cs="Arial"/>
          <w:color w:val="FF0000"/>
          <w:sz w:val="18"/>
          <w:szCs w:val="18"/>
          <w:highlight w:val="yellow"/>
        </w:rPr>
        <w:t>DATUM</w:t>
      </w:r>
      <w:r w:rsidRPr="007607C7">
        <w:rPr>
          <w:rFonts w:ascii="Arial" w:hAnsi="Arial" w:cs="Arial"/>
          <w:color w:val="0000CC"/>
          <w:sz w:val="18"/>
          <w:szCs w:val="18"/>
          <w:highlight w:val="yellow"/>
        </w:rPr>
        <w:t>(</w:t>
      </w:r>
      <w:proofErr w:type="gramStart"/>
      <w:r w:rsidRPr="007607C7">
        <w:rPr>
          <w:rFonts w:ascii="Arial" w:hAnsi="Arial" w:cs="Arial"/>
          <w:color w:val="0000CC"/>
          <w:sz w:val="18"/>
          <w:szCs w:val="18"/>
          <w:highlight w:val="yellow"/>
        </w:rPr>
        <w:t>DATE)</w:t>
      </w:r>
      <w:r w:rsidRPr="007607C7">
        <w:rPr>
          <w:rFonts w:ascii="Arial" w:hAnsi="Arial" w:cs="Arial"/>
          <w:color w:val="auto"/>
          <w:sz w:val="18"/>
          <w:szCs w:val="18"/>
        </w:rPr>
        <w:t xml:space="preserve">  do</w:t>
      </w:r>
      <w:proofErr w:type="gramEnd"/>
      <w:r w:rsidRPr="007607C7">
        <w:rPr>
          <w:rFonts w:ascii="Arial" w:hAnsi="Arial" w:cs="Arial"/>
          <w:color w:val="auto"/>
          <w:sz w:val="18"/>
          <w:szCs w:val="18"/>
        </w:rPr>
        <w:t xml:space="preserve"> 31.12.</w:t>
      </w:r>
      <w:r w:rsidR="00705030">
        <w:rPr>
          <w:rFonts w:ascii="Arial" w:hAnsi="Arial" w:cs="Arial"/>
          <w:color w:val="auto"/>
          <w:sz w:val="18"/>
          <w:szCs w:val="18"/>
        </w:rPr>
        <w:t>2020</w:t>
      </w:r>
      <w:r w:rsidRPr="007607C7">
        <w:rPr>
          <w:rFonts w:ascii="Arial" w:hAnsi="Arial" w:cs="Arial"/>
          <w:color w:val="auto"/>
          <w:sz w:val="18"/>
          <w:szCs w:val="18"/>
        </w:rPr>
        <w:t>.</w:t>
      </w:r>
    </w:p>
    <w:p w14:paraId="65184D1B" w14:textId="2A7A9889" w:rsidR="00A95676" w:rsidRPr="007607C7" w:rsidRDefault="00A95676" w:rsidP="00A95676">
      <w:pPr>
        <w:pStyle w:val="Odstavecseseznamem"/>
        <w:numPr>
          <w:ilvl w:val="0"/>
          <w:numId w:val="4"/>
        </w:numPr>
        <w:ind w:hanging="420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bCs/>
          <w:sz w:val="18"/>
          <w:szCs w:val="18"/>
          <w:lang w:eastAsia="en-US"/>
        </w:rPr>
        <w:lastRenderedPageBreak/>
        <w:t xml:space="preserve">Smluvní strany berou na vědomí, že Smlouva včetně jejích příloh, změn a všech dodatků, z nichž vyplývá výše úhrady </w:t>
      </w:r>
      <w:r w:rsidR="00DE51C4">
        <w:rPr>
          <w:rFonts w:ascii="Arial" w:hAnsi="Arial" w:cs="Arial"/>
          <w:bCs/>
          <w:sz w:val="18"/>
          <w:szCs w:val="18"/>
          <w:lang w:eastAsia="en-US"/>
        </w:rPr>
        <w:t>Z</w:t>
      </w:r>
      <w:r w:rsidR="00DE51C4" w:rsidRPr="007607C7">
        <w:rPr>
          <w:rFonts w:ascii="Arial" w:hAnsi="Arial" w:cs="Arial"/>
          <w:bCs/>
          <w:sz w:val="18"/>
          <w:szCs w:val="18"/>
          <w:lang w:eastAsia="en-US"/>
        </w:rPr>
        <w:t xml:space="preserve">dravotní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>pojišťovny Poskytovateli za poskytnuté hrazené služby nebo rozsah poskytovaných hrazených služeb,</w:t>
      </w:r>
      <w:r w:rsidRPr="007607C7" w:rsidDel="00ED3CFD">
        <w:rPr>
          <w:rFonts w:ascii="Arial" w:hAnsi="Arial" w:cs="Arial"/>
          <w:bCs/>
          <w:sz w:val="18"/>
          <w:szCs w:val="18"/>
          <w:lang w:eastAsia="en-US"/>
        </w:rPr>
        <w:t xml:space="preserve"> </w:t>
      </w:r>
      <w:r w:rsidRPr="007607C7">
        <w:rPr>
          <w:rFonts w:ascii="Arial" w:hAnsi="Arial" w:cs="Arial"/>
          <w:bCs/>
          <w:sz w:val="18"/>
          <w:szCs w:val="18"/>
          <w:lang w:eastAsia="en-US"/>
        </w:rPr>
        <w:t xml:space="preserve">bude zveřejněna na základě zákonem uložené povinnosti Zdravotní pojišťovny. </w:t>
      </w:r>
    </w:p>
    <w:p w14:paraId="65184D1C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  <w:lang w:eastAsia="en-US"/>
        </w:rPr>
      </w:pPr>
      <w:r w:rsidRPr="007607C7">
        <w:rPr>
          <w:rFonts w:ascii="Arial" w:hAnsi="Arial" w:cs="Arial"/>
          <w:color w:val="auto"/>
          <w:sz w:val="18"/>
          <w:szCs w:val="18"/>
        </w:rPr>
        <w:t xml:space="preserve">Smluvní strany se dohodly, že v případě aktivované datové schránky může být doručování prostřednictvím datové schránky použito k závazným </w:t>
      </w:r>
      <w:r w:rsidRPr="007607C7">
        <w:rPr>
          <w:rFonts w:ascii="Arial" w:hAnsi="Arial" w:cs="Arial"/>
          <w:sz w:val="18"/>
          <w:szCs w:val="18"/>
        </w:rPr>
        <w:t>smluvním jednáním.</w:t>
      </w:r>
    </w:p>
    <w:p w14:paraId="65184D1D" w14:textId="7777777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bCs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se dohodly, že písemnosti doručované v souvislosti s plněním Smlouvy se považují za doručené nejpozději desátým dnem po jejich uložení na poště, respektive po doručení do datové schránky v případě doručování písemností datovou schránkou.</w:t>
      </w:r>
    </w:p>
    <w:p w14:paraId="65184D1E" w14:textId="013EF8AE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Případné nesrovnalosti vyplývající ze smluvního vztahu budou řešeny vzájemným jednáním. </w:t>
      </w:r>
    </w:p>
    <w:p w14:paraId="65184D1F" w14:textId="51932C73" w:rsidR="00A95676" w:rsidRPr="007607C7" w:rsidRDefault="00A95676" w:rsidP="00A95676">
      <w:pPr>
        <w:pStyle w:val="Zkladntext"/>
        <w:numPr>
          <w:ilvl w:val="0"/>
          <w:numId w:val="4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Smluvní strany stvrzují, že Dodatek byl uzavřen podle jejich svobodné vůle a že s jeho obsahem souhlasí.</w:t>
      </w:r>
    </w:p>
    <w:p w14:paraId="65184D20" w14:textId="07E5CF87" w:rsidR="00A95676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>Za Zdravotní pojišťovnu jsou k podpisu tohoto Dodatku oprávněny osoby, které zmocnil k podpisu statutární zástupce.</w:t>
      </w:r>
    </w:p>
    <w:p w14:paraId="65184D21" w14:textId="37F8BFC8" w:rsidR="005779B8" w:rsidRPr="007607C7" w:rsidRDefault="00A95676" w:rsidP="00A95676">
      <w:pPr>
        <w:pStyle w:val="Zkladntext"/>
        <w:numPr>
          <w:ilvl w:val="0"/>
          <w:numId w:val="4"/>
        </w:numPr>
        <w:ind w:hanging="420"/>
        <w:rPr>
          <w:rFonts w:ascii="Arial" w:hAnsi="Arial" w:cs="Arial"/>
          <w:b/>
          <w:sz w:val="18"/>
          <w:szCs w:val="18"/>
        </w:rPr>
      </w:pPr>
      <w:r w:rsidRPr="007607C7">
        <w:rPr>
          <w:rFonts w:ascii="Arial" w:hAnsi="Arial" w:cs="Arial"/>
          <w:sz w:val="18"/>
          <w:szCs w:val="18"/>
        </w:rPr>
        <w:t xml:space="preserve">Dodatek je vyhotoven ve dvou stejnopisech, z nichž každá ze smluvních stran obdrží po jednom vyhotovení v případě, že nebude Dodatek uzavřen cestou datových schránek způsobem uvedeným v článku III. odst. </w:t>
      </w:r>
      <w:r>
        <w:rPr>
          <w:rFonts w:ascii="Arial" w:hAnsi="Arial" w:cs="Arial"/>
          <w:sz w:val="18"/>
          <w:szCs w:val="18"/>
        </w:rPr>
        <w:t>7</w:t>
      </w:r>
      <w:r w:rsidRPr="007607C7">
        <w:rPr>
          <w:rFonts w:ascii="Arial" w:hAnsi="Arial" w:cs="Arial"/>
          <w:sz w:val="18"/>
          <w:szCs w:val="18"/>
        </w:rPr>
        <w:t xml:space="preserve"> tohoto Dodatku.</w:t>
      </w:r>
    </w:p>
    <w:p w14:paraId="65184D22" w14:textId="77777777" w:rsidR="005779B8" w:rsidRPr="007607C7" w:rsidRDefault="005779B8" w:rsidP="005779B8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p w14:paraId="65184D23" w14:textId="77777777" w:rsidR="004C1152" w:rsidRPr="007607C7" w:rsidRDefault="004C1152" w:rsidP="00540967">
      <w:pPr>
        <w:pStyle w:val="Zkladntext"/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W w:w="10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567"/>
        <w:gridCol w:w="1199"/>
        <w:gridCol w:w="1557"/>
        <w:gridCol w:w="363"/>
        <w:gridCol w:w="2551"/>
        <w:gridCol w:w="567"/>
        <w:gridCol w:w="1190"/>
      </w:tblGrid>
      <w:tr w:rsidR="004C1152" w:rsidRPr="007607C7" w14:paraId="65184D2D" w14:textId="77777777" w:rsidTr="000F6DBA">
        <w:tc>
          <w:tcPr>
            <w:tcW w:w="212" w:type="dxa"/>
          </w:tcPr>
          <w:p w14:paraId="65184D2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693" w:type="dxa"/>
          </w:tcPr>
          <w:p w14:paraId="6508E1BE" w14:textId="77777777" w:rsidR="008E64E1" w:rsidRPr="00A27951" w:rsidRDefault="008E64E1" w:rsidP="008E64E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If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usekzz</w:t>
            </w:r>
            <w:proofErr w:type="spellEnd"/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 xml:space="preserve"> </w:t>
            </w:r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 xml:space="preserve">= 3 </w:t>
            </w:r>
            <w:proofErr w:type="spellStart"/>
            <w:r w:rsidRPr="00967534">
              <w:rPr>
                <w:rFonts w:ascii="Arial" w:hAnsi="Arial"/>
                <w:sz w:val="18"/>
                <w:szCs w:val="18"/>
                <w:highlight w:val="cyan"/>
              </w:rPr>
              <w:t>then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27951">
              <w:rPr>
                <w:rFonts w:ascii="Arial" w:hAnsi="Arial"/>
                <w:sz w:val="18"/>
                <w:szCs w:val="18"/>
              </w:rPr>
              <w:t>Ostravě</w:t>
            </w:r>
          </w:p>
          <w:p w14:paraId="65184D25" w14:textId="5FBD3E14" w:rsidR="004C1152" w:rsidRPr="007607C7" w:rsidRDefault="008E64E1" w:rsidP="008E6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951">
              <w:rPr>
                <w:rFonts w:ascii="Arial" w:hAnsi="Arial"/>
                <w:sz w:val="18"/>
                <w:szCs w:val="18"/>
              </w:rPr>
              <w:t xml:space="preserve">   </w:t>
            </w:r>
            <w:r w:rsidRPr="00A27951">
              <w:rPr>
                <w:rFonts w:ascii="Arial" w:hAnsi="Arial"/>
                <w:sz w:val="18"/>
                <w:szCs w:val="18"/>
                <w:highlight w:val="cyan"/>
              </w:rPr>
              <w:t>Else</w:t>
            </w:r>
            <w:r w:rsidRPr="00A27951">
              <w:rPr>
                <w:rFonts w:ascii="Arial" w:hAnsi="Arial"/>
                <w:sz w:val="18"/>
                <w:szCs w:val="18"/>
              </w:rPr>
              <w:t xml:space="preserve"> Praze</w:t>
            </w:r>
          </w:p>
        </w:tc>
        <w:tc>
          <w:tcPr>
            <w:tcW w:w="567" w:type="dxa"/>
          </w:tcPr>
          <w:p w14:paraId="65184D2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28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</w:tcPr>
          <w:p w14:paraId="65184D29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A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84D2B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D2C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8" w14:textId="77777777" w:rsidTr="000F6DBA">
        <w:trPr>
          <w:trHeight w:val="485"/>
        </w:trPr>
        <w:tc>
          <w:tcPr>
            <w:tcW w:w="212" w:type="dxa"/>
            <w:tcBorders>
              <w:bottom w:val="single" w:sz="4" w:space="0" w:color="auto"/>
            </w:tcBorders>
          </w:tcPr>
          <w:p w14:paraId="65184D2E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184D2F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0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1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84D32" w14:textId="77777777" w:rsidR="00F4468E" w:rsidRPr="007607C7" w:rsidRDefault="00F446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14:paraId="65184D33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5184D34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5184D35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184D36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14:paraId="65184D37" w14:textId="77777777" w:rsidR="004C1152" w:rsidRPr="007607C7" w:rsidRDefault="004C11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152" w:rsidRPr="007607C7" w14:paraId="65184D3C" w14:textId="77777777" w:rsidTr="000F6DBA">
        <w:trPr>
          <w:trHeight w:val="141"/>
        </w:trPr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9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Zdravotní pojišťovnu</w:t>
            </w:r>
          </w:p>
        </w:tc>
        <w:tc>
          <w:tcPr>
            <w:tcW w:w="1557" w:type="dxa"/>
          </w:tcPr>
          <w:p w14:paraId="65184D3A" w14:textId="77777777" w:rsidR="004C1152" w:rsidRPr="007607C7" w:rsidRDefault="004C1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5184D3B" w14:textId="77777777" w:rsidR="004C1152" w:rsidRPr="007607C7" w:rsidRDefault="004C1152" w:rsidP="00284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7C7">
              <w:rPr>
                <w:rFonts w:ascii="Arial" w:hAnsi="Arial" w:cs="Arial"/>
                <w:sz w:val="18"/>
                <w:szCs w:val="18"/>
              </w:rPr>
              <w:t>za Poskytovatele</w:t>
            </w:r>
          </w:p>
        </w:tc>
      </w:tr>
    </w:tbl>
    <w:p w14:paraId="65184D3D" w14:textId="787B2E1E" w:rsidR="004C1152" w:rsidRPr="007607C7" w:rsidRDefault="004C1152" w:rsidP="00EF2C63">
      <w:pPr>
        <w:jc w:val="both"/>
        <w:rPr>
          <w:rFonts w:ascii="Arial" w:hAnsi="Arial" w:cs="Arial"/>
          <w:sz w:val="18"/>
          <w:szCs w:val="18"/>
        </w:rPr>
      </w:pPr>
    </w:p>
    <w:sectPr w:rsidR="004C1152" w:rsidRPr="007607C7" w:rsidSect="004C1152">
      <w:footerReference w:type="first" r:id="rId12"/>
      <w:pgSz w:w="11906" w:h="16838" w:code="9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7B73" w14:textId="77777777" w:rsidR="00DB75BF" w:rsidRDefault="00DB75BF" w:rsidP="00712161">
      <w:pPr>
        <w:pStyle w:val="TextodstavceCharChar"/>
      </w:pPr>
      <w:r>
        <w:separator/>
      </w:r>
    </w:p>
  </w:endnote>
  <w:endnote w:type="continuationSeparator" w:id="0">
    <w:p w14:paraId="625F2308" w14:textId="77777777" w:rsidR="00DB75BF" w:rsidRDefault="00DB75BF" w:rsidP="00712161">
      <w:pPr>
        <w:pStyle w:val="TextodstavceCharChar"/>
      </w:pPr>
      <w:r>
        <w:continuationSeparator/>
      </w:r>
    </w:p>
  </w:endnote>
  <w:endnote w:type="continuationNotice" w:id="1">
    <w:p w14:paraId="1F721B93" w14:textId="77777777" w:rsidR="00DB75BF" w:rsidRDefault="00DB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DDAF N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de-39-2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D48" w14:textId="77777777" w:rsidR="00AD6E6A" w:rsidRDefault="00AD6E6A">
    <w:pPr>
      <w:framePr w:w="1377" w:h="289" w:hSpace="141" w:wrap="auto" w:vAnchor="page" w:hAnchor="page" w:x="9942" w:y="16047"/>
      <w:jc w:val="right"/>
    </w:pPr>
    <w:r>
      <w:rPr>
        <w:sz w:val="12"/>
      </w:rPr>
      <w:t>7011-D12Ak-01/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5184D49" w14:textId="77777777" w:rsidR="00AD6E6A" w:rsidRDefault="00AD6E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7AEB6" w14:textId="77777777" w:rsidR="00DB75BF" w:rsidRDefault="00DB75BF" w:rsidP="00712161">
      <w:pPr>
        <w:pStyle w:val="TextodstavceCharChar"/>
      </w:pPr>
      <w:r>
        <w:separator/>
      </w:r>
    </w:p>
  </w:footnote>
  <w:footnote w:type="continuationSeparator" w:id="0">
    <w:p w14:paraId="584CD140" w14:textId="77777777" w:rsidR="00DB75BF" w:rsidRDefault="00DB75BF" w:rsidP="00712161">
      <w:pPr>
        <w:pStyle w:val="TextodstavceCharChar"/>
      </w:pPr>
      <w:r>
        <w:continuationSeparator/>
      </w:r>
    </w:p>
  </w:footnote>
  <w:footnote w:type="continuationNotice" w:id="1">
    <w:p w14:paraId="3FCB7357" w14:textId="77777777" w:rsidR="00DB75BF" w:rsidRDefault="00DB75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6CD"/>
    <w:multiLevelType w:val="hybridMultilevel"/>
    <w:tmpl w:val="EF02C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952BD"/>
    <w:multiLevelType w:val="hybridMultilevel"/>
    <w:tmpl w:val="98A8E39E"/>
    <w:lvl w:ilvl="0" w:tplc="ACDA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F2788380">
      <w:start w:val="9547"/>
      <w:numFmt w:val="decimalZero"/>
      <w:lvlText w:val="%3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45314"/>
    <w:multiLevelType w:val="multilevel"/>
    <w:tmpl w:val="DE4EE59C"/>
    <w:lvl w:ilvl="0">
      <w:start w:val="1"/>
      <w:numFmt w:val="decimal"/>
      <w:lvlText w:val="%1."/>
      <w:lvlJc w:val="left"/>
      <w:rPr>
        <w:b w:val="0"/>
        <w:bCs w:val="0"/>
        <w:sz w:val="17"/>
        <w:szCs w:val="17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3" w15:restartNumberingAfterBreak="0">
    <w:nsid w:val="0A9F3995"/>
    <w:multiLevelType w:val="multilevel"/>
    <w:tmpl w:val="2440F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2E93842"/>
    <w:multiLevelType w:val="multilevel"/>
    <w:tmpl w:val="3D0EB2B0"/>
    <w:lvl w:ilvl="0">
      <w:start w:val="2"/>
      <w:numFmt w:val="decimal"/>
      <w:lvlText w:val="%1."/>
      <w:lvlJc w:val="left"/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rPr>
        <w:rFonts w:ascii="Arial" w:hAnsi="Arial"/>
        <w:b w:val="0"/>
        <w:bCs w:val="0"/>
        <w:sz w:val="17"/>
        <w:szCs w:val="17"/>
      </w:rPr>
    </w:lvl>
    <w:lvl w:ilvl="2">
      <w:start w:val="1"/>
      <w:numFmt w:val="lowerLetter"/>
      <w:lvlText w:val=" %3)"/>
      <w:lvlJc w:val="left"/>
      <w:rPr>
        <w:rFonts w:ascii="Arial" w:hAnsi="Arial"/>
        <w:b w:val="0"/>
        <w:bCs w:val="0"/>
        <w:sz w:val="17"/>
        <w:szCs w:val="17"/>
      </w:rPr>
    </w:lvl>
    <w:lvl w:ilvl="3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4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5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6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7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  <w:lvl w:ilvl="8">
      <w:numFmt w:val="bullet"/>
      <w:lvlText w:val="•"/>
      <w:lvlJc w:val="left"/>
      <w:rPr>
        <w:rFonts w:ascii="StarSymbol" w:eastAsia="OpenSymbol" w:hAnsi="StarSymbol" w:cs="OpenSymbol"/>
        <w:sz w:val="18"/>
        <w:szCs w:val="18"/>
      </w:rPr>
    </w:lvl>
  </w:abstractNum>
  <w:abstractNum w:abstractNumId="5" w15:restartNumberingAfterBreak="0">
    <w:nsid w:val="62150732"/>
    <w:multiLevelType w:val="multilevel"/>
    <w:tmpl w:val="72AEE640"/>
    <w:lvl w:ilvl="0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</w:abstractNum>
  <w:abstractNum w:abstractNumId="6" w15:restartNumberingAfterBreak="0">
    <w:nsid w:val="68F66C6D"/>
    <w:multiLevelType w:val="hybridMultilevel"/>
    <w:tmpl w:val="D7F8EA6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12F5F3A"/>
    <w:multiLevelType w:val="hybridMultilevel"/>
    <w:tmpl w:val="D8967BFC"/>
    <w:lvl w:ilvl="0" w:tplc="B622A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AAE140">
      <w:start w:val="9543"/>
      <w:numFmt w:val="decimalZero"/>
      <w:lvlText w:val="%2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7926BB6"/>
    <w:multiLevelType w:val="multilevel"/>
    <w:tmpl w:val="483E02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7DE345B6"/>
    <w:multiLevelType w:val="hybridMultilevel"/>
    <w:tmpl w:val="656C7BFC"/>
    <w:lvl w:ilvl="0" w:tplc="D5B8AA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222691"/>
    <w:multiLevelType w:val="hybridMultilevel"/>
    <w:tmpl w:val="A7F4BD42"/>
    <w:lvl w:ilvl="0" w:tplc="0A8AB5C6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1DA7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8CD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08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3A5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44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E40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8A2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226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DuplexMode" w:val="1"/>
    <w:docVar w:name="VAR.A2" w:val="2 081 942"/>
    <w:docVar w:name="VAR.B2" w:val="6 392 714"/>
    <w:docVar w:name="VAR.DOTISK" w:val="VAR.dotisk"/>
    <w:docVar w:name="VAR.ICO" w:val="VAR.ico"/>
    <w:docVar w:name="VAR.ICZ" w:val="VAR.icz"/>
    <w:docVar w:name="VAR.INFV_ID" w:val="VAR.infv_id"/>
    <w:docVar w:name="VAR.IX_011" w:val="2"/>
    <w:docVar w:name="VAR.K_MESTO" w:val="VAR.k_mesto"/>
    <w:docVar w:name="VAR.K_NAZEV1" w:val="VAR.k_nazev1"/>
    <w:docVar w:name="VAR.K_PSC" w:val="VAR.k_psc"/>
    <w:docVar w:name="VAR.K_ULICE1" w:val="VAR.k_ulice1"/>
    <w:docVar w:name="VAR.K_ULICE2" w:val="VAR.k_ulice2"/>
    <w:docVar w:name="VAR.KODPOB" w:val="VAR.kodpob"/>
    <w:docVar w:name="VAR.LIMIT1" w:val="VAR.limit1"/>
    <w:docVar w:name="VAR.LIMIT2" w:val="VAR.limit2"/>
    <w:docVar w:name="VAR.NAZEV2" w:val="VAR.nazev2"/>
    <w:docVar w:name="VAR.NAZEV3" w:val="VAR.nazev3"/>
    <w:docVar w:name="VAR.S_MESTO" w:val="VAR.s_mesto"/>
    <w:docVar w:name="VAR.S_NAZEV1" w:val="VAR.s_nazev1"/>
    <w:docVar w:name="VAR.S_PSC" w:val="VAR.s_psc"/>
    <w:docVar w:name="VAR.S_ULICE1" w:val="VAR.s_ulice1"/>
    <w:docVar w:name="VAR.S_ULICE2" w:val="VAR.s_ulice2"/>
    <w:docVar w:name="VAR.VARS" w:val="VAR.vars"/>
    <w:docVar w:name="VAR.ZZ_ZAST" w:val="VAR.zz_zast"/>
  </w:docVars>
  <w:rsids>
    <w:rsidRoot w:val="00AD31CD"/>
    <w:rsid w:val="000010E2"/>
    <w:rsid w:val="000014C8"/>
    <w:rsid w:val="00011D58"/>
    <w:rsid w:val="000125B9"/>
    <w:rsid w:val="0001639E"/>
    <w:rsid w:val="00016B0A"/>
    <w:rsid w:val="000223F1"/>
    <w:rsid w:val="00022FDC"/>
    <w:rsid w:val="0002756B"/>
    <w:rsid w:val="00032B29"/>
    <w:rsid w:val="00034096"/>
    <w:rsid w:val="000412C0"/>
    <w:rsid w:val="0004734F"/>
    <w:rsid w:val="00047EA1"/>
    <w:rsid w:val="00050049"/>
    <w:rsid w:val="00050F87"/>
    <w:rsid w:val="000542D2"/>
    <w:rsid w:val="0005615B"/>
    <w:rsid w:val="00057B13"/>
    <w:rsid w:val="000618A7"/>
    <w:rsid w:val="0007069C"/>
    <w:rsid w:val="00070F8A"/>
    <w:rsid w:val="0007260E"/>
    <w:rsid w:val="00080BE0"/>
    <w:rsid w:val="00084D89"/>
    <w:rsid w:val="00084FB6"/>
    <w:rsid w:val="000958CC"/>
    <w:rsid w:val="000A3F39"/>
    <w:rsid w:val="000B0209"/>
    <w:rsid w:val="000B07DC"/>
    <w:rsid w:val="000B782D"/>
    <w:rsid w:val="000E2B12"/>
    <w:rsid w:val="000E2E9E"/>
    <w:rsid w:val="000E4199"/>
    <w:rsid w:val="000E7B1A"/>
    <w:rsid w:val="000F6DBA"/>
    <w:rsid w:val="0010690D"/>
    <w:rsid w:val="001071D7"/>
    <w:rsid w:val="00107563"/>
    <w:rsid w:val="001145C7"/>
    <w:rsid w:val="001277E5"/>
    <w:rsid w:val="00132FFE"/>
    <w:rsid w:val="001478C4"/>
    <w:rsid w:val="00163933"/>
    <w:rsid w:val="00172061"/>
    <w:rsid w:val="001773FD"/>
    <w:rsid w:val="001903BF"/>
    <w:rsid w:val="00193117"/>
    <w:rsid w:val="00193C59"/>
    <w:rsid w:val="00194128"/>
    <w:rsid w:val="001A5696"/>
    <w:rsid w:val="001A793E"/>
    <w:rsid w:val="001B47B4"/>
    <w:rsid w:val="001C021B"/>
    <w:rsid w:val="001C339A"/>
    <w:rsid w:val="001E0FDB"/>
    <w:rsid w:val="002012BD"/>
    <w:rsid w:val="0020378C"/>
    <w:rsid w:val="00203CD6"/>
    <w:rsid w:val="0020489D"/>
    <w:rsid w:val="00206B18"/>
    <w:rsid w:val="00207997"/>
    <w:rsid w:val="00253AB7"/>
    <w:rsid w:val="00254774"/>
    <w:rsid w:val="002601AB"/>
    <w:rsid w:val="00266DE2"/>
    <w:rsid w:val="00271CA7"/>
    <w:rsid w:val="0028452B"/>
    <w:rsid w:val="002902B5"/>
    <w:rsid w:val="002911B7"/>
    <w:rsid w:val="0029199E"/>
    <w:rsid w:val="0029223B"/>
    <w:rsid w:val="00293884"/>
    <w:rsid w:val="00294590"/>
    <w:rsid w:val="00294E35"/>
    <w:rsid w:val="002A000A"/>
    <w:rsid w:val="002A1533"/>
    <w:rsid w:val="002A4292"/>
    <w:rsid w:val="002A45C7"/>
    <w:rsid w:val="002B16A1"/>
    <w:rsid w:val="002C025A"/>
    <w:rsid w:val="002C3980"/>
    <w:rsid w:val="002C59A4"/>
    <w:rsid w:val="002D57DF"/>
    <w:rsid w:val="002E37A4"/>
    <w:rsid w:val="002E5857"/>
    <w:rsid w:val="002E6508"/>
    <w:rsid w:val="003014D2"/>
    <w:rsid w:val="00302A1B"/>
    <w:rsid w:val="0030579C"/>
    <w:rsid w:val="00325038"/>
    <w:rsid w:val="00331665"/>
    <w:rsid w:val="00334AC9"/>
    <w:rsid w:val="003357CA"/>
    <w:rsid w:val="0034277D"/>
    <w:rsid w:val="003441C4"/>
    <w:rsid w:val="00344633"/>
    <w:rsid w:val="00355B57"/>
    <w:rsid w:val="00375BAD"/>
    <w:rsid w:val="003769D9"/>
    <w:rsid w:val="00382C67"/>
    <w:rsid w:val="00385DA6"/>
    <w:rsid w:val="003917AA"/>
    <w:rsid w:val="00395035"/>
    <w:rsid w:val="00395107"/>
    <w:rsid w:val="00396D43"/>
    <w:rsid w:val="0039741B"/>
    <w:rsid w:val="00397EFA"/>
    <w:rsid w:val="003A0394"/>
    <w:rsid w:val="003A2C51"/>
    <w:rsid w:val="003B1D4C"/>
    <w:rsid w:val="003B316A"/>
    <w:rsid w:val="003C0232"/>
    <w:rsid w:val="003C1C00"/>
    <w:rsid w:val="003D327C"/>
    <w:rsid w:val="00401AD1"/>
    <w:rsid w:val="00406E25"/>
    <w:rsid w:val="004136EA"/>
    <w:rsid w:val="00416390"/>
    <w:rsid w:val="00435CE3"/>
    <w:rsid w:val="00457B9B"/>
    <w:rsid w:val="00467BB1"/>
    <w:rsid w:val="00471D6D"/>
    <w:rsid w:val="004846DF"/>
    <w:rsid w:val="0049160F"/>
    <w:rsid w:val="0049185F"/>
    <w:rsid w:val="0049293E"/>
    <w:rsid w:val="004A498A"/>
    <w:rsid w:val="004B0A26"/>
    <w:rsid w:val="004B4437"/>
    <w:rsid w:val="004B6321"/>
    <w:rsid w:val="004C1152"/>
    <w:rsid w:val="004C3B52"/>
    <w:rsid w:val="004D53E6"/>
    <w:rsid w:val="004E2EB5"/>
    <w:rsid w:val="004F0B9A"/>
    <w:rsid w:val="004F728C"/>
    <w:rsid w:val="0050156D"/>
    <w:rsid w:val="005071FD"/>
    <w:rsid w:val="00530ACD"/>
    <w:rsid w:val="00536007"/>
    <w:rsid w:val="00540967"/>
    <w:rsid w:val="0055311F"/>
    <w:rsid w:val="00560CCA"/>
    <w:rsid w:val="0056499A"/>
    <w:rsid w:val="00566DE7"/>
    <w:rsid w:val="005779B8"/>
    <w:rsid w:val="0059201B"/>
    <w:rsid w:val="005A3F68"/>
    <w:rsid w:val="005A699C"/>
    <w:rsid w:val="005B6E41"/>
    <w:rsid w:val="005B6EB9"/>
    <w:rsid w:val="005C1674"/>
    <w:rsid w:val="005D4B47"/>
    <w:rsid w:val="005F759B"/>
    <w:rsid w:val="00634661"/>
    <w:rsid w:val="0064330C"/>
    <w:rsid w:val="00651F0C"/>
    <w:rsid w:val="00667FCF"/>
    <w:rsid w:val="00680610"/>
    <w:rsid w:val="00681809"/>
    <w:rsid w:val="00687937"/>
    <w:rsid w:val="006C2381"/>
    <w:rsid w:val="006C372E"/>
    <w:rsid w:val="006C618F"/>
    <w:rsid w:val="006E3593"/>
    <w:rsid w:val="00700D5A"/>
    <w:rsid w:val="00705030"/>
    <w:rsid w:val="00712161"/>
    <w:rsid w:val="0072748C"/>
    <w:rsid w:val="00735DA0"/>
    <w:rsid w:val="0074752B"/>
    <w:rsid w:val="00747C0F"/>
    <w:rsid w:val="0075153A"/>
    <w:rsid w:val="00753A68"/>
    <w:rsid w:val="007571B2"/>
    <w:rsid w:val="007607C7"/>
    <w:rsid w:val="00760DDC"/>
    <w:rsid w:val="00764102"/>
    <w:rsid w:val="00775E09"/>
    <w:rsid w:val="00776622"/>
    <w:rsid w:val="00776BBA"/>
    <w:rsid w:val="00784637"/>
    <w:rsid w:val="00785278"/>
    <w:rsid w:val="0079117D"/>
    <w:rsid w:val="007A66EC"/>
    <w:rsid w:val="007B2C8D"/>
    <w:rsid w:val="007D1343"/>
    <w:rsid w:val="007D2FBD"/>
    <w:rsid w:val="007D390A"/>
    <w:rsid w:val="007E2396"/>
    <w:rsid w:val="007E58DC"/>
    <w:rsid w:val="007E64C8"/>
    <w:rsid w:val="007F0AC3"/>
    <w:rsid w:val="007F136C"/>
    <w:rsid w:val="007F3377"/>
    <w:rsid w:val="007F55D0"/>
    <w:rsid w:val="007F6148"/>
    <w:rsid w:val="00814519"/>
    <w:rsid w:val="00815C81"/>
    <w:rsid w:val="0082093A"/>
    <w:rsid w:val="00820C82"/>
    <w:rsid w:val="0083272B"/>
    <w:rsid w:val="0083538A"/>
    <w:rsid w:val="0085658A"/>
    <w:rsid w:val="00862FC5"/>
    <w:rsid w:val="00881D63"/>
    <w:rsid w:val="0089518D"/>
    <w:rsid w:val="008A7986"/>
    <w:rsid w:val="008B2496"/>
    <w:rsid w:val="008D690B"/>
    <w:rsid w:val="008D740D"/>
    <w:rsid w:val="008E2EDC"/>
    <w:rsid w:val="008E64E1"/>
    <w:rsid w:val="008E6A53"/>
    <w:rsid w:val="008F78A0"/>
    <w:rsid w:val="008F7D57"/>
    <w:rsid w:val="009020F5"/>
    <w:rsid w:val="00913CBF"/>
    <w:rsid w:val="00935CA6"/>
    <w:rsid w:val="00951235"/>
    <w:rsid w:val="00957D9E"/>
    <w:rsid w:val="00976649"/>
    <w:rsid w:val="0098775B"/>
    <w:rsid w:val="009879C8"/>
    <w:rsid w:val="00996EE1"/>
    <w:rsid w:val="00996FD4"/>
    <w:rsid w:val="009D29E7"/>
    <w:rsid w:val="009D4D5D"/>
    <w:rsid w:val="009D7CD2"/>
    <w:rsid w:val="009E6F82"/>
    <w:rsid w:val="009F0758"/>
    <w:rsid w:val="009F3FBE"/>
    <w:rsid w:val="009F44E8"/>
    <w:rsid w:val="00A04B85"/>
    <w:rsid w:val="00A10C2A"/>
    <w:rsid w:val="00A12D53"/>
    <w:rsid w:val="00A12DF2"/>
    <w:rsid w:val="00A20AF8"/>
    <w:rsid w:val="00A3710C"/>
    <w:rsid w:val="00A37BE2"/>
    <w:rsid w:val="00A675BB"/>
    <w:rsid w:val="00A67B26"/>
    <w:rsid w:val="00A7169E"/>
    <w:rsid w:val="00A74CFE"/>
    <w:rsid w:val="00A83F7F"/>
    <w:rsid w:val="00A93C14"/>
    <w:rsid w:val="00A95676"/>
    <w:rsid w:val="00AA3E00"/>
    <w:rsid w:val="00AB2B6E"/>
    <w:rsid w:val="00AC518B"/>
    <w:rsid w:val="00AC730B"/>
    <w:rsid w:val="00AD18E8"/>
    <w:rsid w:val="00AD31CD"/>
    <w:rsid w:val="00AD6E6A"/>
    <w:rsid w:val="00AD7586"/>
    <w:rsid w:val="00AE7945"/>
    <w:rsid w:val="00AF06BC"/>
    <w:rsid w:val="00AF55A6"/>
    <w:rsid w:val="00B11B53"/>
    <w:rsid w:val="00B14E76"/>
    <w:rsid w:val="00B2141A"/>
    <w:rsid w:val="00B3720B"/>
    <w:rsid w:val="00B450DA"/>
    <w:rsid w:val="00B618A9"/>
    <w:rsid w:val="00B824F2"/>
    <w:rsid w:val="00B847E2"/>
    <w:rsid w:val="00BA349C"/>
    <w:rsid w:val="00BA5536"/>
    <w:rsid w:val="00BB06E7"/>
    <w:rsid w:val="00BB07C6"/>
    <w:rsid w:val="00BD4B2B"/>
    <w:rsid w:val="00BE0D56"/>
    <w:rsid w:val="00BE431F"/>
    <w:rsid w:val="00BE71D6"/>
    <w:rsid w:val="00BE7B0B"/>
    <w:rsid w:val="00BF4DD1"/>
    <w:rsid w:val="00BF5F37"/>
    <w:rsid w:val="00C0393A"/>
    <w:rsid w:val="00C039F4"/>
    <w:rsid w:val="00C0547F"/>
    <w:rsid w:val="00C06DFA"/>
    <w:rsid w:val="00C07EC8"/>
    <w:rsid w:val="00C136E3"/>
    <w:rsid w:val="00C218BF"/>
    <w:rsid w:val="00C42781"/>
    <w:rsid w:val="00C43A6A"/>
    <w:rsid w:val="00C47672"/>
    <w:rsid w:val="00C478D8"/>
    <w:rsid w:val="00C551EF"/>
    <w:rsid w:val="00C6200E"/>
    <w:rsid w:val="00C706CB"/>
    <w:rsid w:val="00C7257E"/>
    <w:rsid w:val="00C74E5D"/>
    <w:rsid w:val="00C76F33"/>
    <w:rsid w:val="00CA45B5"/>
    <w:rsid w:val="00CC0CC2"/>
    <w:rsid w:val="00CC3658"/>
    <w:rsid w:val="00CD744B"/>
    <w:rsid w:val="00CE379E"/>
    <w:rsid w:val="00CE44A2"/>
    <w:rsid w:val="00CF1883"/>
    <w:rsid w:val="00CF57CD"/>
    <w:rsid w:val="00CF6811"/>
    <w:rsid w:val="00D46FB9"/>
    <w:rsid w:val="00D56C6B"/>
    <w:rsid w:val="00D75804"/>
    <w:rsid w:val="00DA2E3F"/>
    <w:rsid w:val="00DA3986"/>
    <w:rsid w:val="00DB2D97"/>
    <w:rsid w:val="00DB75BF"/>
    <w:rsid w:val="00DC15EE"/>
    <w:rsid w:val="00DC7E92"/>
    <w:rsid w:val="00DD38B9"/>
    <w:rsid w:val="00DD47AE"/>
    <w:rsid w:val="00DE214E"/>
    <w:rsid w:val="00DE51C4"/>
    <w:rsid w:val="00DF0505"/>
    <w:rsid w:val="00DF6CE2"/>
    <w:rsid w:val="00E13905"/>
    <w:rsid w:val="00E219CC"/>
    <w:rsid w:val="00E312BE"/>
    <w:rsid w:val="00E41439"/>
    <w:rsid w:val="00E44344"/>
    <w:rsid w:val="00E71AB4"/>
    <w:rsid w:val="00E83D97"/>
    <w:rsid w:val="00E87660"/>
    <w:rsid w:val="00E9314E"/>
    <w:rsid w:val="00EA267C"/>
    <w:rsid w:val="00EA4C12"/>
    <w:rsid w:val="00EB51A1"/>
    <w:rsid w:val="00EB6DFC"/>
    <w:rsid w:val="00EB7BFB"/>
    <w:rsid w:val="00ED3CFD"/>
    <w:rsid w:val="00EE1C5D"/>
    <w:rsid w:val="00EE450C"/>
    <w:rsid w:val="00EE4DC2"/>
    <w:rsid w:val="00EE59C5"/>
    <w:rsid w:val="00EF2C63"/>
    <w:rsid w:val="00EF5C02"/>
    <w:rsid w:val="00F17952"/>
    <w:rsid w:val="00F40148"/>
    <w:rsid w:val="00F40AC5"/>
    <w:rsid w:val="00F4468E"/>
    <w:rsid w:val="00F51D22"/>
    <w:rsid w:val="00F7292C"/>
    <w:rsid w:val="00F80D38"/>
    <w:rsid w:val="00F859A6"/>
    <w:rsid w:val="00F90711"/>
    <w:rsid w:val="00F9398F"/>
    <w:rsid w:val="00F978A0"/>
    <w:rsid w:val="00F97E76"/>
    <w:rsid w:val="00FA2376"/>
    <w:rsid w:val="00FA56F3"/>
    <w:rsid w:val="00FB14F8"/>
    <w:rsid w:val="00FC5435"/>
    <w:rsid w:val="00FE4555"/>
    <w:rsid w:val="00FE51F6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84CE3"/>
  <w15:docId w15:val="{8585DB43-1B84-49CD-AA58-AC27F2F7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</w:style>
  <w:style w:type="paragraph" w:customStyle="1" w:styleId="Texttabulky">
    <w:name w:val="Text tabulky"/>
    <w:rPr>
      <w:color w:val="000000"/>
      <w:sz w:val="24"/>
    </w:rPr>
  </w:style>
  <w:style w:type="paragraph" w:customStyle="1" w:styleId="Nadpissti">
    <w:name w:val="Nadpis části"/>
    <w:basedOn w:val="Normln"/>
    <w:pPr>
      <w:spacing w:before="40"/>
      <w:jc w:val="center"/>
    </w:pPr>
    <w:rPr>
      <w:b/>
      <w:bCs/>
      <w:sz w:val="22"/>
    </w:rPr>
  </w:style>
  <w:style w:type="paragraph" w:customStyle="1" w:styleId="slovanodstavec">
    <w:name w:val="Číslovaný odstavec"/>
    <w:basedOn w:val="Nadpissti"/>
    <w:next w:val="Nadpissti"/>
    <w:pPr>
      <w:numPr>
        <w:numId w:val="1"/>
      </w:numPr>
      <w:spacing w:before="20"/>
      <w:jc w:val="both"/>
    </w:pPr>
    <w:rPr>
      <w:b w:val="0"/>
      <w:sz w:val="18"/>
    </w:rPr>
  </w:style>
  <w:style w:type="paragraph" w:styleId="Zkladntext">
    <w:name w:val="Body Text"/>
    <w:aliases w:val="Text_odstavce_čísl"/>
    <w:basedOn w:val="Normln"/>
    <w:pPr>
      <w:jc w:val="both"/>
    </w:pPr>
    <w:rPr>
      <w:color w:val="000000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slostrnky">
    <w:name w:val="page number"/>
    <w:rPr>
      <w:rFonts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BodyText31">
    <w:name w:val="Body Text 31"/>
    <w:basedOn w:val="Normln"/>
    <w:pPr>
      <w:spacing w:before="120" w:after="120" w:line="240" w:lineRule="atLeast"/>
      <w:ind w:right="-483"/>
      <w:jc w:val="center"/>
    </w:pPr>
    <w:rPr>
      <w:b/>
      <w:sz w:val="32"/>
    </w:rPr>
  </w:style>
  <w:style w:type="paragraph" w:styleId="Textvbloku">
    <w:name w:val="Block Text"/>
    <w:basedOn w:val="Normln"/>
    <w:pPr>
      <w:spacing w:before="60" w:line="240" w:lineRule="atLeast"/>
      <w:ind w:left="284" w:right="-1"/>
      <w:jc w:val="both"/>
    </w:pPr>
    <w:rPr>
      <w:sz w:val="18"/>
    </w:rPr>
  </w:style>
  <w:style w:type="paragraph" w:styleId="Zkladntextodsazen">
    <w:name w:val="Body Text Indent"/>
    <w:basedOn w:val="Normln"/>
    <w:pPr>
      <w:spacing w:after="120" w:line="480" w:lineRule="auto"/>
    </w:pPr>
  </w:style>
  <w:style w:type="paragraph" w:customStyle="1" w:styleId="TextodstavceCharChar">
    <w:name w:val="Text odstavce Char Char"/>
    <w:basedOn w:val="Normln"/>
    <w:link w:val="TextodstavceCharCharChar"/>
    <w:rsid w:val="007E2396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styleId="Seznam2">
    <w:name w:val="List 2"/>
    <w:basedOn w:val="Normln"/>
    <w:pPr>
      <w:ind w:left="566" w:hanging="283"/>
    </w:pPr>
    <w:rPr>
      <w:sz w:val="24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Textbodu">
    <w:name w:val="Text bodu"/>
    <w:basedOn w:val="Normln"/>
    <w:pPr>
      <w:numPr>
        <w:ilvl w:val="2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3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BodyText21">
    <w:name w:val="Body Text 21"/>
    <w:basedOn w:val="Normln"/>
    <w:pPr>
      <w:jc w:val="both"/>
    </w:pPr>
    <w:rPr>
      <w:rFonts w:ascii="Arial" w:hAnsi="Arial" w:cs="Arial"/>
      <w:sz w:val="24"/>
      <w:szCs w:val="24"/>
    </w:rPr>
  </w:style>
  <w:style w:type="character" w:customStyle="1" w:styleId="TextodstavceslChar">
    <w:name w:val="Text_odstavce_čísl Char"/>
    <w:aliases w:val="Základní text Char"/>
    <w:rPr>
      <w:color w:val="000000"/>
      <w:lang w:val="cs-CZ" w:eastAsia="cs-CZ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customStyle="1" w:styleId="TextodstavceChar">
    <w:name w:val="Text odstavce Char"/>
    <w:rPr>
      <w:sz w:val="24"/>
      <w:lang w:val="cs-CZ" w:eastAsia="cs-CZ"/>
    </w:rPr>
  </w:style>
  <w:style w:type="character" w:customStyle="1" w:styleId="TextodstavceCharCharChar">
    <w:name w:val="Text odstavce Char Char Char"/>
    <w:link w:val="TextodstavceCharChar"/>
    <w:rsid w:val="007E2396"/>
    <w:rPr>
      <w:sz w:val="24"/>
      <w:lang w:val="cs-CZ" w:eastAsia="cs-CZ"/>
    </w:rPr>
  </w:style>
  <w:style w:type="table" w:styleId="Mkatabulky">
    <w:name w:val="Table Grid"/>
    <w:basedOn w:val="Normlntabulka"/>
    <w:rsid w:val="00072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DD38B9"/>
    <w:rPr>
      <w:vertAlign w:val="superscript"/>
    </w:rPr>
  </w:style>
  <w:style w:type="paragraph" w:customStyle="1" w:styleId="CM53">
    <w:name w:val="CM53"/>
    <w:basedOn w:val="Normln"/>
    <w:next w:val="Normln"/>
    <w:rsid w:val="005A699C"/>
    <w:pPr>
      <w:widowControl w:val="0"/>
      <w:autoSpaceDE w:val="0"/>
      <w:autoSpaceDN w:val="0"/>
      <w:adjustRightInd w:val="0"/>
      <w:spacing w:after="243"/>
    </w:pPr>
    <w:rPr>
      <w:rFonts w:ascii="CDDAF N+ Myriad Pro" w:hAnsi="CDDAF N+ Myriad Pro" w:cs="CDDAF N+ Myriad Pro"/>
      <w:sz w:val="24"/>
      <w:szCs w:val="24"/>
    </w:rPr>
  </w:style>
  <w:style w:type="paragraph" w:customStyle="1" w:styleId="CM51">
    <w:name w:val="CM51"/>
    <w:basedOn w:val="Normln"/>
    <w:next w:val="Normln"/>
    <w:rsid w:val="002902B5"/>
    <w:pPr>
      <w:widowControl w:val="0"/>
      <w:autoSpaceDE w:val="0"/>
      <w:autoSpaceDN w:val="0"/>
      <w:adjustRightInd w:val="0"/>
      <w:spacing w:after="528"/>
    </w:pPr>
    <w:rPr>
      <w:rFonts w:ascii="CDDAF N+ Myriad Pro" w:hAnsi="CDDAF N+ Myriad Pro" w:cs="CDDAF N+ Myriad Pro"/>
      <w:sz w:val="24"/>
      <w:szCs w:val="24"/>
    </w:rPr>
  </w:style>
  <w:style w:type="paragraph" w:customStyle="1" w:styleId="CM3">
    <w:name w:val="CM3"/>
    <w:basedOn w:val="Normln"/>
    <w:next w:val="Normln"/>
    <w:rsid w:val="002902B5"/>
    <w:pPr>
      <w:widowControl w:val="0"/>
      <w:autoSpaceDE w:val="0"/>
      <w:autoSpaceDN w:val="0"/>
      <w:adjustRightInd w:val="0"/>
    </w:pPr>
    <w:rPr>
      <w:rFonts w:ascii="CDDAF N+ Myriad Pro" w:hAnsi="CDDAF N+ Myriad Pro" w:cs="CDDAF N+ Myriad Pro"/>
      <w:sz w:val="24"/>
      <w:szCs w:val="24"/>
    </w:rPr>
  </w:style>
  <w:style w:type="paragraph" w:customStyle="1" w:styleId="CM7">
    <w:name w:val="CM7"/>
    <w:basedOn w:val="Normln"/>
    <w:next w:val="Normln"/>
    <w:rsid w:val="00057B13"/>
    <w:pPr>
      <w:widowControl w:val="0"/>
      <w:autoSpaceDE w:val="0"/>
      <w:autoSpaceDN w:val="0"/>
      <w:adjustRightInd w:val="0"/>
      <w:spacing w:line="266" w:lineRule="atLeast"/>
    </w:pPr>
    <w:rPr>
      <w:rFonts w:ascii="CDDAF N+ Myriad Pro" w:hAnsi="CDDAF N+ Myriad Pro" w:cs="CDDAF N+ Myriad Pro"/>
      <w:sz w:val="24"/>
      <w:szCs w:val="24"/>
    </w:rPr>
  </w:style>
  <w:style w:type="paragraph" w:styleId="Textbubliny">
    <w:name w:val="Balloon Text"/>
    <w:basedOn w:val="Normln"/>
    <w:semiHidden/>
    <w:rsid w:val="00CE37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68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87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7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75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75B"/>
    <w:rPr>
      <w:b/>
      <w:bCs/>
    </w:rPr>
  </w:style>
  <w:style w:type="character" w:customStyle="1" w:styleId="TextodstavceCharCharCharChar">
    <w:name w:val="Text odstavce Char Char Char Char"/>
    <w:rsid w:val="00814519"/>
    <w:rPr>
      <w:sz w:val="24"/>
      <w:lang w:val="cs-CZ" w:eastAsia="cs-CZ" w:bidi="ar-SA"/>
    </w:rPr>
  </w:style>
  <w:style w:type="paragraph" w:customStyle="1" w:styleId="TableContents">
    <w:name w:val="Table Contents"/>
    <w:basedOn w:val="Normln"/>
    <w:rsid w:val="008E64E1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Zkladntext311">
    <w:name w:val="Základní text 311"/>
    <w:basedOn w:val="Normln"/>
    <w:rsid w:val="002C59A4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body">
    <w:name w:val="Text body"/>
    <w:basedOn w:val="Normln"/>
    <w:rsid w:val="008A798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975956EDB8AC4DBD0A127F42A56472" ma:contentTypeVersion="2" ma:contentTypeDescription="Vytvoří nový dokument" ma:contentTypeScope="" ma:versionID="f2182f089ece34ef11f42f24d22afe6d">
  <xsd:schema xmlns:xsd="http://www.w3.org/2001/XMLSchema" xmlns:xs="http://www.w3.org/2001/XMLSchema" xmlns:p="http://schemas.microsoft.com/office/2006/metadata/properties" xmlns:ns2="22460258-ac32-4fc9-a781-b325de54994e" targetNamespace="http://schemas.microsoft.com/office/2006/metadata/properties" ma:root="true" ma:fieldsID="b2b90ad543e4e92edcb78cdd70abedaa" ns2:_="">
    <xsd:import namespace="22460258-ac32-4fc9-a781-b325de54994e"/>
    <xsd:element name="properties">
      <xsd:complexType>
        <xsd:sequence>
          <xsd:element name="documentManagement">
            <xsd:complexType>
              <xsd:all>
                <xsd:element ref="ns2:typinf" minOccurs="0"/>
                <xsd:element ref="ns2:Pozna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0258-ac32-4fc9-a781-b325de54994e" elementFormDefault="qualified">
    <xsd:import namespace="http://schemas.microsoft.com/office/2006/documentManagement/types"/>
    <xsd:import namespace="http://schemas.microsoft.com/office/infopath/2007/PartnerControls"/>
    <xsd:element name="typinf" ma:index="8" nillable="true" ma:displayName="Typinf" ma:internalName="typinf" ma:percentage="FALSE">
      <xsd:simpleType>
        <xsd:restriction base="dms:Number"/>
      </xsd:simpleType>
    </xsd:element>
    <xsd:element name="Poznamka" ma:index="9" nillable="true" ma:displayName="Poznámka" ma:internalName="Pozna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amka xmlns="22460258-ac32-4fc9-a781-b325de54994e">upraveno podle připomínek Zubohradu</Poznamka>
    <typinf xmlns="22460258-ac32-4fc9-a781-b325de54994e">8168</typin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9346-06E1-4E69-915A-A0506C9C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0258-ac32-4fc9-a781-b325de549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1FF0C-8D9D-4BD6-B470-4686D6BBFFA6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22460258-ac32-4fc9-a781-b325de54994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530EAC-C44A-4421-A812-853F501C9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C2ECE-C5FA-4A24-92D0-EF56E1D9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5590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Zina Sladkovská</cp:lastModifiedBy>
  <cp:revision>2</cp:revision>
  <cp:lastPrinted>2015-11-12T13:47:00Z</cp:lastPrinted>
  <dcterms:created xsi:type="dcterms:W3CDTF">2020-01-29T15:37:00Z</dcterms:created>
  <dcterms:modified xsi:type="dcterms:W3CDTF">2020-01-29T15:37:00Z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0x010100F9975956EDB8AC4DBD0A127F42A56472</vt:lpwstr>
  </property>
</Properties>
</file>