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356" w:rsidRPr="00923F27" w:rsidRDefault="00660356" w:rsidP="00660356">
      <w:pPr>
        <w:pStyle w:val="Odstavecseseznamem"/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923F27">
        <w:rPr>
          <w:rFonts w:ascii="Arial" w:hAnsi="Arial" w:cs="Arial"/>
          <w:b/>
        </w:rPr>
        <w:t>.</w:t>
      </w:r>
      <w:r w:rsidRPr="00923F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Vzorov</w:t>
      </w:r>
      <w:r w:rsidR="00D454BB">
        <w:rPr>
          <w:rFonts w:ascii="Arial" w:hAnsi="Arial" w:cs="Arial"/>
          <w:b/>
        </w:rPr>
        <w:t>á</w:t>
      </w:r>
      <w:bookmarkStart w:id="0" w:name="_GoBack"/>
      <w:bookmarkEnd w:id="0"/>
      <w:r>
        <w:rPr>
          <w:rFonts w:ascii="Arial" w:hAnsi="Arial" w:cs="Arial"/>
          <w:b/>
        </w:rPr>
        <w:t xml:space="preserve"> dokumentace případů porušení zabezpečení</w:t>
      </w:r>
      <w:r w:rsidR="00D454BB">
        <w:rPr>
          <w:rFonts w:ascii="Arial" w:hAnsi="Arial" w:cs="Arial"/>
          <w:b/>
        </w:rPr>
        <w:t xml:space="preserve"> a vzorové </w:t>
      </w:r>
      <w:r w:rsidR="00D454BB">
        <w:rPr>
          <w:rFonts w:ascii="Arial" w:hAnsi="Arial" w:cs="Arial"/>
          <w:b/>
        </w:rPr>
        <w:t xml:space="preserve">ohlášení porušení zabezpečení </w:t>
      </w:r>
    </w:p>
    <w:p w:rsidR="00660356" w:rsidRDefault="00660356" w:rsidP="00660356">
      <w:pPr>
        <w:spacing w:after="0" w:line="240" w:lineRule="auto"/>
      </w:pPr>
    </w:p>
    <w:p w:rsidR="00660356" w:rsidRPr="00C40B02" w:rsidRDefault="00660356" w:rsidP="008D4C93">
      <w:pPr>
        <w:spacing w:after="0" w:line="240" w:lineRule="auto"/>
        <w:jc w:val="both"/>
        <w:rPr>
          <w:rFonts w:cs="Arial"/>
        </w:rPr>
      </w:pPr>
      <w:r w:rsidRPr="00C40B02">
        <w:rPr>
          <w:rFonts w:cs="Arial"/>
        </w:rPr>
        <w:t xml:space="preserve">Jako správce osobních údajů vést dokumentaci všech případů porušení zabezpečení osobních údajů a některá porušení oznámit Úřadu </w:t>
      </w:r>
      <w:r w:rsidR="00C40B02">
        <w:rPr>
          <w:rFonts w:cs="Arial"/>
        </w:rPr>
        <w:t xml:space="preserve">pro </w:t>
      </w:r>
      <w:r w:rsidRPr="00C40B02">
        <w:rPr>
          <w:rFonts w:cs="Arial"/>
        </w:rPr>
        <w:t>ochranu osobních údajů. V této části najdete vzory, které Vám při plnění těchto povinností pomohou.</w:t>
      </w:r>
    </w:p>
    <w:p w:rsidR="00660356" w:rsidRPr="00C40B02" w:rsidRDefault="00660356" w:rsidP="00660356">
      <w:pPr>
        <w:spacing w:after="0" w:line="240" w:lineRule="auto"/>
        <w:rPr>
          <w:rFonts w:cs="Arial"/>
        </w:rPr>
      </w:pPr>
    </w:p>
    <w:p w:rsidR="00660356" w:rsidRPr="00C40B02" w:rsidRDefault="00660356" w:rsidP="00660356">
      <w:pPr>
        <w:spacing w:after="0" w:line="240" w:lineRule="auto"/>
        <w:rPr>
          <w:rFonts w:cs="Arial"/>
          <w:b/>
        </w:rPr>
      </w:pPr>
      <w:r w:rsidRPr="00C40B02">
        <w:rPr>
          <w:rFonts w:cs="Arial"/>
          <w:b/>
        </w:rPr>
        <w:t>Co je porušení zabezpečení osobních údajů?</w:t>
      </w:r>
    </w:p>
    <w:p w:rsidR="00660356" w:rsidRPr="00C40B02" w:rsidRDefault="00660356" w:rsidP="00660356">
      <w:pPr>
        <w:spacing w:after="0" w:line="240" w:lineRule="auto"/>
        <w:rPr>
          <w:rFonts w:cs="Arial"/>
        </w:rPr>
      </w:pPr>
      <w:r w:rsidRPr="00C40B02">
        <w:rPr>
          <w:rFonts w:cs="Arial"/>
        </w:rPr>
        <w:t>Může se jednat o celou řadu situací, např.:</w:t>
      </w:r>
    </w:p>
    <w:p w:rsidR="00660356" w:rsidRPr="00C40B02" w:rsidRDefault="00660356" w:rsidP="00C40B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40B02">
        <w:rPr>
          <w:rFonts w:ascii="Arial" w:hAnsi="Arial" w:cs="Arial"/>
        </w:rPr>
        <w:t>do zdr</w:t>
      </w:r>
      <w:r w:rsidR="00340A44" w:rsidRPr="00C40B02">
        <w:rPr>
          <w:rFonts w:ascii="Arial" w:hAnsi="Arial" w:cs="Arial"/>
        </w:rPr>
        <w:t xml:space="preserve">avotnické dokumentace nahlédne </w:t>
      </w:r>
      <w:r w:rsidR="00C51B2E" w:rsidRPr="00C40B02">
        <w:rPr>
          <w:rFonts w:ascii="Arial" w:hAnsi="Arial" w:cs="Arial"/>
        </w:rPr>
        <w:t>neoprávněná osoba, např. jiný pacient, uklízečka apod.</w:t>
      </w:r>
    </w:p>
    <w:p w:rsidR="00C51B2E" w:rsidRPr="00C40B02" w:rsidRDefault="00C51B2E" w:rsidP="00C40B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40B02">
        <w:rPr>
          <w:rFonts w:ascii="Arial" w:hAnsi="Arial" w:cs="Arial"/>
        </w:rPr>
        <w:t>počítač se zdravotnickou dokumentací se rozbije a data v něm uložená budou zničena</w:t>
      </w:r>
    </w:p>
    <w:p w:rsidR="00C51B2E" w:rsidRPr="00C40B02" w:rsidRDefault="00C51B2E" w:rsidP="00C40B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40B02">
        <w:rPr>
          <w:rFonts w:ascii="Arial" w:hAnsi="Arial" w:cs="Arial"/>
        </w:rPr>
        <w:t>Váš výpočetní systém bude napaden hackery, jimž se podaří prolomit veškerou ochranu a zmocnit se všech údajů o Vašich pacientech,</w:t>
      </w:r>
    </w:p>
    <w:p w:rsidR="00C51B2E" w:rsidRPr="00C40B02" w:rsidRDefault="00C51B2E" w:rsidP="00C40B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40B02">
        <w:rPr>
          <w:rFonts w:ascii="Arial" w:hAnsi="Arial" w:cs="Arial"/>
        </w:rPr>
        <w:t>ztratíte mobilní telefon, v němž budou uloženy kontakty na Vaše pacienty i Vaše objednací diář,</w:t>
      </w:r>
    </w:p>
    <w:p w:rsidR="00C51B2E" w:rsidRPr="00C40B02" w:rsidRDefault="00C51B2E" w:rsidP="00C40B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40B02">
        <w:rPr>
          <w:rFonts w:ascii="Arial" w:hAnsi="Arial" w:cs="Arial"/>
        </w:rPr>
        <w:t>při povodni bude zničen Váš archiv zdravotnické dokumentace,</w:t>
      </w:r>
    </w:p>
    <w:p w:rsidR="00C51B2E" w:rsidRPr="00C40B02" w:rsidRDefault="00C51B2E" w:rsidP="00C40B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40B02">
        <w:rPr>
          <w:rFonts w:ascii="Arial" w:hAnsi="Arial" w:cs="Arial"/>
        </w:rPr>
        <w:t>do telefonu sdělíte údaj o zdravotním stavu osobě, která se vydávala za Vašeho pacienta,</w:t>
      </w:r>
    </w:p>
    <w:p w:rsidR="00C51B2E" w:rsidRPr="00C40B02" w:rsidRDefault="00C51B2E" w:rsidP="00C40B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40B02">
        <w:rPr>
          <w:rFonts w:ascii="Arial" w:hAnsi="Arial" w:cs="Arial"/>
        </w:rPr>
        <w:t>Váš počítač začne sám od sebe rozesílat údaje o Vašich pacientech všem osobám, jejich elektronické adresy jsou uloženy ve Vašem poštovním programu,</w:t>
      </w:r>
    </w:p>
    <w:p w:rsidR="00C51B2E" w:rsidRPr="00C40B02" w:rsidRDefault="00C51B2E" w:rsidP="00C40B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40B02">
        <w:rPr>
          <w:rFonts w:ascii="Arial" w:hAnsi="Arial" w:cs="Arial"/>
        </w:rPr>
        <w:t>lidé v čekárně slyšeli diagnózu, kterou sděloval lékař pacientovi v ordinaci,</w:t>
      </w:r>
    </w:p>
    <w:p w:rsidR="00C51B2E" w:rsidRPr="00C40B02" w:rsidRDefault="00C51B2E" w:rsidP="00C40B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40B02">
        <w:rPr>
          <w:rFonts w:ascii="Arial" w:hAnsi="Arial" w:cs="Arial"/>
        </w:rPr>
        <w:t>zdravotní sestra přečetla pacientovi výsledky jeho krevních testů v čekárně před ostatními pacienty apod.</w:t>
      </w:r>
    </w:p>
    <w:p w:rsidR="00C51B2E" w:rsidRPr="00C40B02" w:rsidRDefault="00C51B2E" w:rsidP="00660356">
      <w:pPr>
        <w:spacing w:after="0" w:line="240" w:lineRule="auto"/>
        <w:rPr>
          <w:rFonts w:cs="Arial"/>
        </w:rPr>
      </w:pPr>
    </w:p>
    <w:p w:rsidR="00C51B2E" w:rsidRPr="00C40B02" w:rsidRDefault="00C51B2E" w:rsidP="008D4C93">
      <w:pPr>
        <w:spacing w:after="0" w:line="240" w:lineRule="auto"/>
        <w:jc w:val="both"/>
        <w:rPr>
          <w:rFonts w:cs="Arial"/>
        </w:rPr>
      </w:pPr>
      <w:r w:rsidRPr="00C40B02">
        <w:rPr>
          <w:rFonts w:cs="Arial"/>
        </w:rPr>
        <w:t xml:space="preserve">Pokud k nějakému podobnému případu dojde, je třeba jej především zaznamenat. Záznam musí obsahovat </w:t>
      </w:r>
    </w:p>
    <w:p w:rsidR="00BA4623" w:rsidRPr="00C40B02" w:rsidRDefault="00BA4623" w:rsidP="00C40B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40B02">
        <w:rPr>
          <w:rFonts w:ascii="Arial" w:hAnsi="Arial" w:cs="Arial"/>
          <w:b/>
        </w:rPr>
        <w:t>popis případu</w:t>
      </w:r>
      <w:r w:rsidRPr="00C40B02">
        <w:rPr>
          <w:rFonts w:ascii="Arial" w:hAnsi="Arial" w:cs="Arial"/>
        </w:rPr>
        <w:t xml:space="preserve">. To je v podstatě vylíčení toho, k čemu došlo. Např.: </w:t>
      </w:r>
      <w:r w:rsidRPr="00C40B02">
        <w:rPr>
          <w:rFonts w:ascii="Arial" w:hAnsi="Arial" w:cs="Arial"/>
          <w:i/>
        </w:rPr>
        <w:t>„</w:t>
      </w:r>
      <w:r w:rsidR="00C40B02">
        <w:rPr>
          <w:rFonts w:ascii="Arial" w:hAnsi="Arial" w:cs="Arial"/>
          <w:i/>
        </w:rPr>
        <w:t xml:space="preserve">Zaměstnanec správce </w:t>
      </w:r>
      <w:r w:rsidR="00611AFB">
        <w:rPr>
          <w:rFonts w:ascii="Arial" w:hAnsi="Arial" w:cs="Arial"/>
          <w:i/>
        </w:rPr>
        <w:t xml:space="preserve">v rozporu se svými povinnostmi </w:t>
      </w:r>
      <w:r w:rsidR="00C40B02">
        <w:rPr>
          <w:rFonts w:ascii="Arial" w:hAnsi="Arial" w:cs="Arial"/>
          <w:i/>
        </w:rPr>
        <w:t xml:space="preserve">po skončení ordinační doby zanechal na stole </w:t>
      </w:r>
      <w:r w:rsidR="00611AFB">
        <w:rPr>
          <w:rFonts w:ascii="Arial" w:hAnsi="Arial" w:cs="Arial"/>
          <w:i/>
        </w:rPr>
        <w:t xml:space="preserve">v ordinaci volně položené zdravotní karty </w:t>
      </w:r>
      <w:r w:rsidR="00A11056">
        <w:rPr>
          <w:rFonts w:ascii="Arial" w:hAnsi="Arial" w:cs="Arial"/>
          <w:i/>
        </w:rPr>
        <w:t xml:space="preserve">2 </w:t>
      </w:r>
      <w:r w:rsidR="00611AFB">
        <w:rPr>
          <w:rFonts w:ascii="Arial" w:hAnsi="Arial" w:cs="Arial"/>
          <w:i/>
        </w:rPr>
        <w:t>pacientů, ordinaci opustil a zamkl</w:t>
      </w:r>
      <w:r w:rsidRPr="00C40B02">
        <w:rPr>
          <w:rFonts w:ascii="Arial" w:hAnsi="Arial" w:cs="Arial"/>
          <w:i/>
        </w:rPr>
        <w:t>.“</w:t>
      </w:r>
      <w:r w:rsidRPr="00C40B02">
        <w:rPr>
          <w:rFonts w:ascii="Arial" w:hAnsi="Arial" w:cs="Arial"/>
        </w:rPr>
        <w:t xml:space="preserve"> </w:t>
      </w:r>
    </w:p>
    <w:p w:rsidR="00C51B2E" w:rsidRPr="00C40B02" w:rsidRDefault="00BA4623" w:rsidP="00C40B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40B02">
        <w:rPr>
          <w:rFonts w:ascii="Arial" w:hAnsi="Arial" w:cs="Arial"/>
          <w:b/>
        </w:rPr>
        <w:t>účinky porušení zabezpečení</w:t>
      </w:r>
      <w:r w:rsidRPr="00C40B02">
        <w:rPr>
          <w:rFonts w:ascii="Arial" w:hAnsi="Arial" w:cs="Arial"/>
        </w:rPr>
        <w:t>. Zde je třeba stručně popsat, jaký dopad na osobní údaje incident měl. Např.: „</w:t>
      </w:r>
      <w:r w:rsidR="00611AFB" w:rsidRPr="00882D26">
        <w:rPr>
          <w:rFonts w:ascii="Arial" w:hAnsi="Arial" w:cs="Arial"/>
          <w:i/>
        </w:rPr>
        <w:t>J</w:t>
      </w:r>
      <w:r w:rsidR="00611AFB">
        <w:rPr>
          <w:rFonts w:ascii="Arial" w:hAnsi="Arial" w:cs="Arial"/>
          <w:i/>
        </w:rPr>
        <w:t>iný zaměstnanec správce při úklidu ordinace předmětné zdravotní karty společně s dalšími listinami považoval za odpad a vložil je do nádoby na tříděný odpad, která se nachází ve zdravotnickém zařízení. Druhý den byly všechny karty nalezeny a vráceny do kartotéky.</w:t>
      </w:r>
      <w:r w:rsidRPr="00C40B02">
        <w:rPr>
          <w:rFonts w:ascii="Arial" w:hAnsi="Arial" w:cs="Arial"/>
          <w:i/>
        </w:rPr>
        <w:t>“</w:t>
      </w:r>
    </w:p>
    <w:p w:rsidR="00660356" w:rsidRPr="00C40B02" w:rsidRDefault="00BA4623" w:rsidP="00C40B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D4C93">
        <w:rPr>
          <w:rFonts w:ascii="Arial" w:hAnsi="Arial" w:cs="Arial"/>
          <w:b/>
        </w:rPr>
        <w:t>přijat</w:t>
      </w:r>
      <w:r w:rsidR="008D4C93" w:rsidRPr="008D4C93">
        <w:rPr>
          <w:rFonts w:ascii="Arial" w:hAnsi="Arial" w:cs="Arial"/>
          <w:b/>
        </w:rPr>
        <w:t>á</w:t>
      </w:r>
      <w:r w:rsidRPr="008D4C93">
        <w:rPr>
          <w:rFonts w:ascii="Arial" w:hAnsi="Arial" w:cs="Arial"/>
          <w:b/>
        </w:rPr>
        <w:t xml:space="preserve"> opatření</w:t>
      </w:r>
      <w:r w:rsidRPr="00C40B02">
        <w:rPr>
          <w:rFonts w:ascii="Arial" w:hAnsi="Arial" w:cs="Arial"/>
        </w:rPr>
        <w:t xml:space="preserve">. Je třeba stručně uvést, co jste udělali pro to, aby k podobnému problému již nedošlo. Např.: </w:t>
      </w:r>
      <w:r w:rsidRPr="00C40B02">
        <w:rPr>
          <w:rFonts w:ascii="Arial" w:hAnsi="Arial" w:cs="Arial"/>
          <w:i/>
        </w:rPr>
        <w:t>„</w:t>
      </w:r>
      <w:r w:rsidR="00611AFB">
        <w:rPr>
          <w:rFonts w:ascii="Arial" w:hAnsi="Arial" w:cs="Arial"/>
          <w:i/>
        </w:rPr>
        <w:t>Zaměstnanci správce byli opakovaně poučeni o pravidlech nakládání se zdravotnickou dokumentací</w:t>
      </w:r>
      <w:r w:rsidRPr="00C40B02">
        <w:rPr>
          <w:rFonts w:ascii="Arial" w:hAnsi="Arial" w:cs="Arial"/>
          <w:i/>
        </w:rPr>
        <w:t>.“</w:t>
      </w:r>
      <w:r w:rsidRPr="00C40B02">
        <w:rPr>
          <w:rFonts w:ascii="Arial" w:hAnsi="Arial" w:cs="Arial"/>
        </w:rPr>
        <w:t xml:space="preserve"> </w:t>
      </w:r>
    </w:p>
    <w:p w:rsidR="00BA4623" w:rsidRPr="00C40B02" w:rsidRDefault="00BA4623" w:rsidP="00C40B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D4C93">
        <w:rPr>
          <w:rFonts w:ascii="Arial" w:hAnsi="Arial" w:cs="Arial"/>
          <w:b/>
        </w:rPr>
        <w:t>oznámeno ÚOOÚ</w:t>
      </w:r>
      <w:r w:rsidRPr="00C40B02">
        <w:rPr>
          <w:rFonts w:ascii="Arial" w:hAnsi="Arial" w:cs="Arial"/>
        </w:rPr>
        <w:t xml:space="preserve">. Sem zapíšete poznámku, zda jste incident oznámili Úřadu </w:t>
      </w:r>
      <w:r w:rsidR="00C40B02">
        <w:rPr>
          <w:rFonts w:ascii="Arial" w:hAnsi="Arial" w:cs="Arial"/>
        </w:rPr>
        <w:t xml:space="preserve">pro </w:t>
      </w:r>
      <w:r w:rsidRPr="00C40B02">
        <w:rPr>
          <w:rFonts w:ascii="Arial" w:hAnsi="Arial" w:cs="Arial"/>
        </w:rPr>
        <w:t xml:space="preserve">ochranu osobních údajů (ANO), nebo neoznámili (NE) s krátkým zdůvodněním. Např.: </w:t>
      </w:r>
      <w:r w:rsidRPr="00C40B02">
        <w:rPr>
          <w:rFonts w:ascii="Arial" w:hAnsi="Arial" w:cs="Arial"/>
          <w:i/>
        </w:rPr>
        <w:t xml:space="preserve">„NE. </w:t>
      </w:r>
      <w:r w:rsidR="00611AFB">
        <w:rPr>
          <w:rFonts w:ascii="Arial" w:hAnsi="Arial" w:cs="Arial"/>
          <w:i/>
        </w:rPr>
        <w:t>Do zdravotnické dokumentace nikdo nenahlížel, karty byly nepoškozené nalezeny, neopustily přitom zdravotnické zařízení. Riziko pro práva a svobody fyzických osob bylo zanedbatelné.</w:t>
      </w:r>
      <w:r w:rsidR="00C40B02" w:rsidRPr="00C40B02">
        <w:rPr>
          <w:rFonts w:ascii="Arial" w:hAnsi="Arial" w:cs="Arial"/>
          <w:i/>
        </w:rPr>
        <w:t>“</w:t>
      </w:r>
    </w:p>
    <w:p w:rsidR="00C40B02" w:rsidRDefault="00C40B02" w:rsidP="00660356">
      <w:pPr>
        <w:spacing w:after="0" w:line="240" w:lineRule="auto"/>
      </w:pPr>
    </w:p>
    <w:p w:rsidR="00C40B02" w:rsidRPr="00AA7FC6" w:rsidRDefault="00C40B02" w:rsidP="00660356">
      <w:pPr>
        <w:spacing w:after="0" w:line="240" w:lineRule="auto"/>
        <w:rPr>
          <w:b/>
        </w:rPr>
      </w:pPr>
      <w:r w:rsidRPr="00AA7FC6">
        <w:rPr>
          <w:b/>
        </w:rPr>
        <w:t>Oznámení porušení zabezpečení ÚOOÚ</w:t>
      </w:r>
    </w:p>
    <w:p w:rsidR="00AA7FC6" w:rsidRDefault="00C40B02" w:rsidP="00882D26">
      <w:pPr>
        <w:spacing w:after="0" w:line="240" w:lineRule="auto"/>
        <w:jc w:val="both"/>
      </w:pPr>
      <w:r>
        <w:t>Zatímco dokumentaci musíte vést o každém porušení zabezpečení, oznamovat Úřadu pro ochranu osobních údajů je třeba jen takové případy, kter</w:t>
      </w:r>
      <w:r w:rsidR="00AA7FC6">
        <w:t xml:space="preserve">é představují reálné riziko </w:t>
      </w:r>
      <w:r>
        <w:t xml:space="preserve">pro práva a svobody fyzických osob. K posouzení, </w:t>
      </w:r>
      <w:r w:rsidR="00611AFB">
        <w:t xml:space="preserve">zda porušení zabezpečení </w:t>
      </w:r>
      <w:r w:rsidR="00AA7FC6">
        <w:t>je rizikové</w:t>
      </w:r>
      <w:r w:rsidR="00611AFB">
        <w:t xml:space="preserve">, můžete využít tabulku č. 3. </w:t>
      </w:r>
      <w:r w:rsidR="00A11056">
        <w:t xml:space="preserve">Pokud v některém řádku této tabulky nacházíte hodnotu 20 a vyšší, </w:t>
      </w:r>
      <w:r w:rsidR="00882D26">
        <w:t xml:space="preserve">jde o zpracování s rizikem. </w:t>
      </w:r>
    </w:p>
    <w:p w:rsidR="00C40B02" w:rsidRDefault="00882D26" w:rsidP="00882D26">
      <w:pPr>
        <w:spacing w:after="0" w:line="240" w:lineRule="auto"/>
        <w:jc w:val="both"/>
      </w:pPr>
      <w:r>
        <w:t>Tak např. v buňce C5 je hodnota 40. To znamená, že když ke zdravotnické dokumentaci pacienta získá přístup neoprávněná osoba, je to riziko pro právo na soukromí dotčeného pacienta</w:t>
      </w:r>
      <w:r w:rsidR="00AA7FC6">
        <w:t xml:space="preserve">. Ohrožení práv jednoho člověka však není nikdy tak závažné, aby bylo nutno je oznamovat </w:t>
      </w:r>
      <w:r>
        <w:t xml:space="preserve">ÚOOÚ. </w:t>
      </w:r>
      <w:r w:rsidR="00AA7FC6" w:rsidRPr="00AA7FC6">
        <w:rPr>
          <w:u w:val="single"/>
        </w:rPr>
        <w:t xml:space="preserve">Oznámení bude nutné, pokud jsou reálnému riziku (hodnota 20 a vyšší v tabulce č. 3) vystaveni alespoň </w:t>
      </w:r>
      <w:r w:rsidR="002E1E56">
        <w:rPr>
          <w:u w:val="single"/>
        </w:rPr>
        <w:t>2</w:t>
      </w:r>
      <w:r w:rsidR="00AA7FC6" w:rsidRPr="00AA7FC6">
        <w:rPr>
          <w:u w:val="single"/>
        </w:rPr>
        <w:t xml:space="preserve"> </w:t>
      </w:r>
      <w:r w:rsidR="00C157F8">
        <w:rPr>
          <w:u w:val="single"/>
        </w:rPr>
        <w:t xml:space="preserve">živí </w:t>
      </w:r>
      <w:r w:rsidR="00AA7FC6" w:rsidRPr="00AA7FC6">
        <w:rPr>
          <w:u w:val="single"/>
        </w:rPr>
        <w:t xml:space="preserve">lidé; </w:t>
      </w:r>
      <w:r w:rsidRPr="00AA7FC6">
        <w:rPr>
          <w:u w:val="single"/>
        </w:rPr>
        <w:t>takový incident bude třeba oznámit ÚOOÚ</w:t>
      </w:r>
      <w:r>
        <w:t xml:space="preserve">. </w:t>
      </w:r>
    </w:p>
    <w:p w:rsidR="0084062E" w:rsidRPr="0084062E" w:rsidRDefault="0084062E" w:rsidP="00882D26">
      <w:pPr>
        <w:spacing w:after="0" w:line="240" w:lineRule="auto"/>
        <w:jc w:val="both"/>
        <w:rPr>
          <w:b/>
        </w:rPr>
      </w:pPr>
      <w:r w:rsidRPr="0084062E">
        <w:rPr>
          <w:b/>
        </w:rPr>
        <w:lastRenderedPageBreak/>
        <w:t xml:space="preserve">Obsah </w:t>
      </w:r>
      <w:r>
        <w:rPr>
          <w:b/>
        </w:rPr>
        <w:t xml:space="preserve">a lhůta pro oznámení </w:t>
      </w:r>
      <w:r w:rsidRPr="0084062E">
        <w:rPr>
          <w:b/>
        </w:rPr>
        <w:t xml:space="preserve">oznámení </w:t>
      </w:r>
    </w:p>
    <w:p w:rsidR="00AA7FC6" w:rsidRDefault="00AA7FC6" w:rsidP="00882D26">
      <w:pPr>
        <w:spacing w:after="0" w:line="240" w:lineRule="auto"/>
        <w:jc w:val="both"/>
      </w:pPr>
      <w:r>
        <w:t>Obsahové náležitosti oznámení najdete v připojeném vzoru. Oznámení musíte učinit do 72 hodin od doby, kdy se o porušení bezpečnosti dozvíte. Pokud byste oznámení podávali později, je třeba toto zpoždění zdůvodnit.</w:t>
      </w:r>
    </w:p>
    <w:p w:rsidR="00AA7FC6" w:rsidRDefault="00AA7FC6" w:rsidP="00882D26">
      <w:pPr>
        <w:spacing w:after="0" w:line="240" w:lineRule="auto"/>
        <w:jc w:val="both"/>
      </w:pPr>
    </w:p>
    <w:p w:rsidR="00AA7FC6" w:rsidRPr="00AA7FC6" w:rsidRDefault="00AA7FC6" w:rsidP="00882D26">
      <w:pPr>
        <w:spacing w:after="0" w:line="240" w:lineRule="auto"/>
        <w:jc w:val="both"/>
        <w:rPr>
          <w:b/>
        </w:rPr>
      </w:pPr>
      <w:r w:rsidRPr="00AA7FC6">
        <w:rPr>
          <w:b/>
        </w:rPr>
        <w:t>Oznámení porušení zabezpečení subjektům údajů</w:t>
      </w:r>
    </w:p>
    <w:p w:rsidR="00AA7FC6" w:rsidRDefault="00AA7FC6" w:rsidP="00882D26">
      <w:pPr>
        <w:spacing w:after="0" w:line="240" w:lineRule="auto"/>
        <w:jc w:val="both"/>
      </w:pPr>
      <w:r>
        <w:t xml:space="preserve">Protože jste ambulantní poskytovatel, který nezpracovává osobní údaje v takovém rozsahu, aby to mohlo znamenat vysoké riziko pro práva a svobody fyzických osob, </w:t>
      </w:r>
      <w:r w:rsidRPr="00AA7FC6">
        <w:rPr>
          <w:u w:val="single"/>
        </w:rPr>
        <w:t>nemusíte porušení zabezpečení oznamovat subjektům údajů</w:t>
      </w:r>
      <w:r>
        <w:t xml:space="preserve"> (tedy pacientům, zaměstnancům apod.). </w:t>
      </w:r>
    </w:p>
    <w:p w:rsidR="008D4C93" w:rsidRDefault="00C40B02">
      <w:pPr>
        <w:sectPr w:rsidR="008D4C93" w:rsidSect="00E460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8D4C93" w:rsidRPr="00660356" w:rsidRDefault="008D4C93" w:rsidP="008D4C93">
      <w:pPr>
        <w:spacing w:after="0" w:line="240" w:lineRule="auto"/>
        <w:rPr>
          <w:b/>
        </w:rPr>
      </w:pPr>
      <w:r w:rsidRPr="00660356">
        <w:rPr>
          <w:b/>
        </w:rPr>
        <w:lastRenderedPageBreak/>
        <w:t>Dokumentace všech případů porušení zabezpečení osobních údajů</w:t>
      </w:r>
    </w:p>
    <w:p w:rsidR="008D4C93" w:rsidRDefault="008D4C93" w:rsidP="008D4C93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3"/>
        <w:gridCol w:w="3564"/>
        <w:gridCol w:w="3543"/>
        <w:gridCol w:w="3808"/>
        <w:gridCol w:w="1579"/>
      </w:tblGrid>
      <w:tr w:rsidR="008D4C93" w:rsidRPr="00660356" w:rsidTr="002913DF">
        <w:trPr>
          <w:trHeight w:val="616"/>
        </w:trPr>
        <w:tc>
          <w:tcPr>
            <w:tcW w:w="1393" w:type="dxa"/>
          </w:tcPr>
          <w:p w:rsidR="008D4C93" w:rsidRPr="00660356" w:rsidRDefault="008D4C93" w:rsidP="002913DF">
            <w:pPr>
              <w:rPr>
                <w:b/>
              </w:rPr>
            </w:pPr>
            <w:r w:rsidRPr="00660356">
              <w:rPr>
                <w:b/>
              </w:rPr>
              <w:t>datum</w:t>
            </w:r>
          </w:p>
        </w:tc>
        <w:tc>
          <w:tcPr>
            <w:tcW w:w="3564" w:type="dxa"/>
          </w:tcPr>
          <w:p w:rsidR="008D4C93" w:rsidRPr="00660356" w:rsidRDefault="008D4C93" w:rsidP="002913DF">
            <w:pPr>
              <w:rPr>
                <w:b/>
              </w:rPr>
            </w:pPr>
            <w:r w:rsidRPr="00660356">
              <w:rPr>
                <w:b/>
              </w:rPr>
              <w:t>popis případu</w:t>
            </w:r>
          </w:p>
        </w:tc>
        <w:tc>
          <w:tcPr>
            <w:tcW w:w="3543" w:type="dxa"/>
          </w:tcPr>
          <w:p w:rsidR="008D4C93" w:rsidRPr="00660356" w:rsidRDefault="008D4C93" w:rsidP="002913DF">
            <w:pPr>
              <w:rPr>
                <w:b/>
              </w:rPr>
            </w:pPr>
            <w:r w:rsidRPr="00660356">
              <w:rPr>
                <w:b/>
              </w:rPr>
              <w:t>účinky porušení zabezpečení</w:t>
            </w:r>
          </w:p>
        </w:tc>
        <w:tc>
          <w:tcPr>
            <w:tcW w:w="3808" w:type="dxa"/>
          </w:tcPr>
          <w:p w:rsidR="008D4C93" w:rsidRPr="00660356" w:rsidRDefault="008D4C93" w:rsidP="002913DF">
            <w:pPr>
              <w:rPr>
                <w:b/>
              </w:rPr>
            </w:pPr>
            <w:r w:rsidRPr="00660356">
              <w:rPr>
                <w:b/>
              </w:rPr>
              <w:t>přijatá opatření</w:t>
            </w:r>
          </w:p>
        </w:tc>
        <w:tc>
          <w:tcPr>
            <w:tcW w:w="1579" w:type="dxa"/>
          </w:tcPr>
          <w:p w:rsidR="008D4C93" w:rsidRPr="00660356" w:rsidRDefault="008D4C93" w:rsidP="002913DF">
            <w:pPr>
              <w:rPr>
                <w:b/>
              </w:rPr>
            </w:pPr>
            <w:r w:rsidRPr="00660356">
              <w:rPr>
                <w:b/>
              </w:rPr>
              <w:t xml:space="preserve">Oznámeno ÚOOÚ </w:t>
            </w:r>
          </w:p>
        </w:tc>
      </w:tr>
      <w:tr w:rsidR="008D4C93" w:rsidTr="002913DF">
        <w:trPr>
          <w:trHeight w:val="1956"/>
        </w:trPr>
        <w:tc>
          <w:tcPr>
            <w:tcW w:w="1393" w:type="dxa"/>
          </w:tcPr>
          <w:p w:rsidR="008D4C93" w:rsidRDefault="008D4C93" w:rsidP="002913DF"/>
        </w:tc>
        <w:tc>
          <w:tcPr>
            <w:tcW w:w="3564" w:type="dxa"/>
          </w:tcPr>
          <w:p w:rsidR="008D4C93" w:rsidRDefault="008D4C93" w:rsidP="002913DF"/>
        </w:tc>
        <w:tc>
          <w:tcPr>
            <w:tcW w:w="3543" w:type="dxa"/>
          </w:tcPr>
          <w:p w:rsidR="008D4C93" w:rsidRDefault="008D4C93" w:rsidP="002913DF"/>
        </w:tc>
        <w:tc>
          <w:tcPr>
            <w:tcW w:w="3808" w:type="dxa"/>
          </w:tcPr>
          <w:p w:rsidR="008D4C93" w:rsidRDefault="008D4C93" w:rsidP="002913DF"/>
        </w:tc>
        <w:tc>
          <w:tcPr>
            <w:tcW w:w="1579" w:type="dxa"/>
          </w:tcPr>
          <w:p w:rsidR="008D4C93" w:rsidRDefault="008D4C93" w:rsidP="002913DF"/>
        </w:tc>
      </w:tr>
      <w:tr w:rsidR="008D4C93" w:rsidTr="002913DF">
        <w:trPr>
          <w:trHeight w:val="2111"/>
        </w:trPr>
        <w:tc>
          <w:tcPr>
            <w:tcW w:w="1393" w:type="dxa"/>
          </w:tcPr>
          <w:p w:rsidR="008D4C93" w:rsidRDefault="008D4C93" w:rsidP="002913DF"/>
        </w:tc>
        <w:tc>
          <w:tcPr>
            <w:tcW w:w="3564" w:type="dxa"/>
          </w:tcPr>
          <w:p w:rsidR="008D4C93" w:rsidRDefault="008D4C93" w:rsidP="002913DF"/>
        </w:tc>
        <w:tc>
          <w:tcPr>
            <w:tcW w:w="3543" w:type="dxa"/>
          </w:tcPr>
          <w:p w:rsidR="008D4C93" w:rsidRDefault="008D4C93" w:rsidP="002913DF"/>
        </w:tc>
        <w:tc>
          <w:tcPr>
            <w:tcW w:w="3808" w:type="dxa"/>
          </w:tcPr>
          <w:p w:rsidR="008D4C93" w:rsidRDefault="008D4C93" w:rsidP="002913DF"/>
        </w:tc>
        <w:tc>
          <w:tcPr>
            <w:tcW w:w="1579" w:type="dxa"/>
          </w:tcPr>
          <w:p w:rsidR="008D4C93" w:rsidRDefault="008D4C93" w:rsidP="002913DF"/>
        </w:tc>
      </w:tr>
      <w:tr w:rsidR="008D4C93" w:rsidTr="002913DF">
        <w:trPr>
          <w:trHeight w:val="2267"/>
        </w:trPr>
        <w:tc>
          <w:tcPr>
            <w:tcW w:w="1393" w:type="dxa"/>
          </w:tcPr>
          <w:p w:rsidR="008D4C93" w:rsidRDefault="008D4C93" w:rsidP="002913DF"/>
        </w:tc>
        <w:tc>
          <w:tcPr>
            <w:tcW w:w="3564" w:type="dxa"/>
          </w:tcPr>
          <w:p w:rsidR="008D4C93" w:rsidRDefault="008D4C93" w:rsidP="002913DF"/>
        </w:tc>
        <w:tc>
          <w:tcPr>
            <w:tcW w:w="3543" w:type="dxa"/>
          </w:tcPr>
          <w:p w:rsidR="008D4C93" w:rsidRDefault="008D4C93" w:rsidP="002913DF"/>
        </w:tc>
        <w:tc>
          <w:tcPr>
            <w:tcW w:w="3808" w:type="dxa"/>
          </w:tcPr>
          <w:p w:rsidR="008D4C93" w:rsidRDefault="008D4C93" w:rsidP="002913DF"/>
        </w:tc>
        <w:tc>
          <w:tcPr>
            <w:tcW w:w="1579" w:type="dxa"/>
          </w:tcPr>
          <w:p w:rsidR="008D4C93" w:rsidRDefault="008D4C93" w:rsidP="002913DF"/>
        </w:tc>
      </w:tr>
    </w:tbl>
    <w:p w:rsidR="008D4C93" w:rsidRDefault="008D4C93" w:rsidP="008D4C93">
      <w:pPr>
        <w:spacing w:after="0" w:line="240" w:lineRule="auto"/>
        <w:sectPr w:rsidR="008D4C93" w:rsidSect="008D4C9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D4C93" w:rsidRDefault="008D4C93" w:rsidP="008D4C93">
      <w:pPr>
        <w:spacing w:after="0" w:line="240" w:lineRule="auto"/>
      </w:pPr>
      <w:r>
        <w:lastRenderedPageBreak/>
        <w:t>Úřad pro ochranu osobních údajů</w:t>
      </w:r>
    </w:p>
    <w:p w:rsidR="008D4C93" w:rsidRDefault="008D4C93" w:rsidP="008D4C93">
      <w:pPr>
        <w:spacing w:after="0" w:line="240" w:lineRule="auto"/>
      </w:pPr>
      <w:r>
        <w:t>Pplk. Sochora 27</w:t>
      </w:r>
    </w:p>
    <w:p w:rsidR="008D4C93" w:rsidRDefault="008D4C93" w:rsidP="008D4C93">
      <w:pPr>
        <w:spacing w:after="0" w:line="240" w:lineRule="auto"/>
      </w:pPr>
      <w:r>
        <w:t>170 00 Praha 7</w:t>
      </w:r>
    </w:p>
    <w:p w:rsidR="008D4C93" w:rsidRDefault="008D4C93" w:rsidP="008D4C93">
      <w:pPr>
        <w:spacing w:after="0" w:line="240" w:lineRule="auto"/>
      </w:pPr>
    </w:p>
    <w:p w:rsidR="008D4C93" w:rsidRPr="00AB40A4" w:rsidRDefault="008D4C93" w:rsidP="008D4C93">
      <w:pPr>
        <w:spacing w:after="0" w:line="240" w:lineRule="auto"/>
        <w:rPr>
          <w:b/>
        </w:rPr>
      </w:pPr>
      <w:r w:rsidRPr="00AB40A4">
        <w:rPr>
          <w:b/>
        </w:rPr>
        <w:t>Ohlášení porušení zabezpečení osobních údajů</w:t>
      </w:r>
    </w:p>
    <w:p w:rsidR="008D4C93" w:rsidRDefault="008D4C93" w:rsidP="008D4C93">
      <w:pPr>
        <w:spacing w:after="0" w:line="240" w:lineRule="auto"/>
      </w:pPr>
    </w:p>
    <w:p w:rsidR="008D4C93" w:rsidRDefault="008D4C93" w:rsidP="008D4C93">
      <w:pPr>
        <w:spacing w:after="0" w:line="240" w:lineRule="auto"/>
      </w:pPr>
    </w:p>
    <w:p w:rsidR="008D4C93" w:rsidRPr="00923F27" w:rsidRDefault="008D4C93" w:rsidP="008D4C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23F27">
        <w:rPr>
          <w:rFonts w:ascii="Arial" w:hAnsi="Arial" w:cs="Arial"/>
          <w:b/>
        </w:rPr>
        <w:t>Správce osobních údajů</w:t>
      </w:r>
    </w:p>
    <w:p w:rsidR="008D4C93" w:rsidRPr="00923F27" w:rsidRDefault="008D4C93" w:rsidP="008D4C93">
      <w:pPr>
        <w:spacing w:after="0" w:line="240" w:lineRule="auto"/>
        <w:jc w:val="both"/>
        <w:rPr>
          <w:rFonts w:cs="Arial"/>
        </w:rPr>
      </w:pPr>
    </w:p>
    <w:p w:rsidR="008D4C93" w:rsidRPr="00923F27" w:rsidRDefault="008D4C93" w:rsidP="008D4C93">
      <w:pPr>
        <w:spacing w:after="0" w:line="240" w:lineRule="auto"/>
        <w:ind w:firstLine="454"/>
        <w:jc w:val="both"/>
        <w:rPr>
          <w:rFonts w:cs="Arial"/>
        </w:rPr>
      </w:pPr>
      <w:r w:rsidRPr="00923F27">
        <w:rPr>
          <w:rFonts w:cs="Arial"/>
        </w:rPr>
        <w:t>………………………………………………</w:t>
      </w:r>
      <w:r w:rsidRPr="00923F27">
        <w:rPr>
          <w:rFonts w:cs="Arial"/>
        </w:rPr>
        <w:tab/>
      </w:r>
      <w:r w:rsidRPr="00923F27">
        <w:rPr>
          <w:rFonts w:cs="Arial"/>
          <w:i/>
        </w:rPr>
        <w:t>(jméno a příjmení, nebo obchodní firma)</w:t>
      </w:r>
    </w:p>
    <w:p w:rsidR="008D4C93" w:rsidRPr="00923F27" w:rsidRDefault="008D4C93" w:rsidP="008D4C93">
      <w:pPr>
        <w:spacing w:after="0" w:line="240" w:lineRule="auto"/>
        <w:jc w:val="both"/>
        <w:rPr>
          <w:rFonts w:cs="Arial"/>
        </w:rPr>
      </w:pPr>
    </w:p>
    <w:p w:rsidR="008D4C93" w:rsidRPr="00923F27" w:rsidRDefault="008D4C93" w:rsidP="008D4C93">
      <w:pPr>
        <w:spacing w:after="0" w:line="240" w:lineRule="auto"/>
        <w:ind w:firstLine="454"/>
        <w:jc w:val="both"/>
        <w:rPr>
          <w:rFonts w:cs="Arial"/>
        </w:rPr>
      </w:pPr>
      <w:r w:rsidRPr="00923F27">
        <w:rPr>
          <w:rFonts w:cs="Arial"/>
        </w:rPr>
        <w:t>………………………………………………</w:t>
      </w:r>
      <w:r w:rsidRPr="00923F27">
        <w:rPr>
          <w:rFonts w:cs="Arial"/>
        </w:rPr>
        <w:tab/>
      </w:r>
      <w:r w:rsidRPr="00923F27">
        <w:rPr>
          <w:rFonts w:cs="Arial"/>
          <w:i/>
        </w:rPr>
        <w:t>(identifikační číslo osoby – IČO)</w:t>
      </w:r>
    </w:p>
    <w:p w:rsidR="008D4C93" w:rsidRPr="00923F27" w:rsidRDefault="008D4C93" w:rsidP="008D4C93">
      <w:pPr>
        <w:spacing w:after="0" w:line="240" w:lineRule="auto"/>
        <w:jc w:val="both"/>
        <w:rPr>
          <w:rFonts w:cs="Arial"/>
        </w:rPr>
      </w:pPr>
    </w:p>
    <w:p w:rsidR="008D4C93" w:rsidRPr="00923F27" w:rsidRDefault="008D4C93" w:rsidP="008D4C93">
      <w:pPr>
        <w:spacing w:after="0" w:line="240" w:lineRule="auto"/>
        <w:ind w:firstLine="454"/>
        <w:jc w:val="both"/>
        <w:rPr>
          <w:rFonts w:cs="Arial"/>
        </w:rPr>
      </w:pPr>
      <w:bookmarkStart w:id="1" w:name="_Hlk503869176"/>
      <w:r w:rsidRPr="00923F27">
        <w:rPr>
          <w:rFonts w:cs="Arial"/>
        </w:rPr>
        <w:t>………………………………………………</w:t>
      </w:r>
      <w:r w:rsidRPr="00923F27">
        <w:rPr>
          <w:rFonts w:cs="Arial"/>
        </w:rPr>
        <w:tab/>
      </w:r>
      <w:r w:rsidRPr="00923F27">
        <w:rPr>
          <w:rFonts w:cs="Arial"/>
          <w:i/>
        </w:rPr>
        <w:t>(sídlo)</w:t>
      </w:r>
    </w:p>
    <w:bookmarkEnd w:id="1"/>
    <w:p w:rsidR="008D4C93" w:rsidRPr="00923F27" w:rsidRDefault="008D4C93" w:rsidP="008D4C93">
      <w:pPr>
        <w:spacing w:after="0" w:line="240" w:lineRule="auto"/>
        <w:ind w:firstLine="454"/>
        <w:jc w:val="both"/>
        <w:rPr>
          <w:rFonts w:cs="Arial"/>
        </w:rPr>
      </w:pPr>
    </w:p>
    <w:p w:rsidR="008D4C93" w:rsidRPr="00923F27" w:rsidRDefault="008D4C93" w:rsidP="008D4C93">
      <w:pPr>
        <w:spacing w:after="0" w:line="240" w:lineRule="auto"/>
        <w:ind w:firstLine="454"/>
        <w:jc w:val="both"/>
        <w:rPr>
          <w:rFonts w:cs="Arial"/>
        </w:rPr>
      </w:pPr>
      <w:r w:rsidRPr="00923F27">
        <w:rPr>
          <w:rFonts w:cs="Arial"/>
        </w:rPr>
        <w:t>………………………………………………</w:t>
      </w:r>
      <w:r w:rsidRPr="00923F27">
        <w:rPr>
          <w:rFonts w:cs="Arial"/>
        </w:rPr>
        <w:tab/>
      </w:r>
      <w:r w:rsidRPr="00923F27">
        <w:rPr>
          <w:rFonts w:cs="Arial"/>
          <w:i/>
        </w:rPr>
        <w:t>(elektronická adresa)</w:t>
      </w:r>
    </w:p>
    <w:p w:rsidR="008D4C93" w:rsidRDefault="008D4C93" w:rsidP="008D4C93">
      <w:pPr>
        <w:spacing w:after="0" w:line="240" w:lineRule="auto"/>
      </w:pPr>
    </w:p>
    <w:p w:rsidR="008D4C93" w:rsidRDefault="008D4C93" w:rsidP="008D4C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a p</w:t>
      </w:r>
      <w:r w:rsidRPr="00824331">
        <w:rPr>
          <w:rFonts w:ascii="Arial" w:hAnsi="Arial" w:cs="Arial"/>
          <w:b/>
        </w:rPr>
        <w:t>opis povahy daného případu porušení zabezpečení osobních údajů včetně, pokud je to možné, kategorií a přibližného počtu dotčených subjektů údajů a kategorií a přibližného množství dotčených záznamů osobních údajů</w:t>
      </w: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Pr="00824331">
        <w:rPr>
          <w:rFonts w:ascii="Arial" w:hAnsi="Arial" w:cs="Arial"/>
          <w:b/>
        </w:rPr>
        <w:t xml:space="preserve">méno a kontaktní údaje </w:t>
      </w:r>
      <w:r>
        <w:rPr>
          <w:rFonts w:ascii="Arial" w:hAnsi="Arial" w:cs="Arial"/>
          <w:b/>
        </w:rPr>
        <w:t>osoby</w:t>
      </w:r>
      <w:r w:rsidRPr="00824331">
        <w:rPr>
          <w:rFonts w:ascii="Arial" w:hAnsi="Arial" w:cs="Arial"/>
          <w:b/>
        </w:rPr>
        <w:t>, kter</w:t>
      </w:r>
      <w:r>
        <w:rPr>
          <w:rFonts w:ascii="Arial" w:hAnsi="Arial" w:cs="Arial"/>
          <w:b/>
        </w:rPr>
        <w:t>á</w:t>
      </w:r>
      <w:r w:rsidRPr="00824331">
        <w:rPr>
          <w:rFonts w:ascii="Arial" w:hAnsi="Arial" w:cs="Arial"/>
          <w:b/>
        </w:rPr>
        <w:t xml:space="preserve"> může poskytnout bližší informace</w:t>
      </w: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824331">
        <w:rPr>
          <w:rFonts w:ascii="Arial" w:hAnsi="Arial" w:cs="Arial"/>
          <w:b/>
        </w:rPr>
        <w:t>opis pravděpodobných důsledků porušení zabezpečení osobních údajů</w:t>
      </w: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824331">
        <w:rPr>
          <w:rFonts w:ascii="Arial" w:hAnsi="Arial" w:cs="Arial"/>
          <w:b/>
        </w:rPr>
        <w:t>opis opatření, která správce přijal nebo navrhl k přijetí s cílem vyřešit dané porušení zabezpečení osobních údajů, včetně případných opatření ke zmírnění možných nepříznivých dopadů</w:t>
      </w: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Pr="00824331" w:rsidRDefault="008D4C93" w:rsidP="008D4C93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8D4C93" w:rsidRDefault="008D4C93" w:rsidP="008D4C93">
      <w:pPr>
        <w:spacing w:after="0" w:line="240" w:lineRule="auto"/>
      </w:pPr>
    </w:p>
    <w:p w:rsidR="008D4C93" w:rsidRDefault="008D4C93" w:rsidP="008D4C93">
      <w:pPr>
        <w:spacing w:after="0" w:line="240" w:lineRule="auto"/>
      </w:pPr>
      <w:r>
        <w:t>V ………... dne 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824331" w:rsidRDefault="008D4C93" w:rsidP="008D4C93">
      <w:pPr>
        <w:spacing w:after="0" w:line="240" w:lineRule="auto"/>
        <w:ind w:left="5664"/>
        <w:jc w:val="center"/>
      </w:pPr>
      <w:r>
        <w:t>podpis správce nebo osoby       zastupující správc</w:t>
      </w:r>
      <w:r>
        <w:t>e</w:t>
      </w:r>
    </w:p>
    <w:sectPr w:rsidR="00824331" w:rsidSect="008D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330"/>
    <w:multiLevelType w:val="hybridMultilevel"/>
    <w:tmpl w:val="CC3A8B98"/>
    <w:lvl w:ilvl="0" w:tplc="548E4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21591"/>
    <w:multiLevelType w:val="hybridMultilevel"/>
    <w:tmpl w:val="39D27F88"/>
    <w:lvl w:ilvl="0" w:tplc="548E4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2E710F"/>
    <w:multiLevelType w:val="hybridMultilevel"/>
    <w:tmpl w:val="8D600F76"/>
    <w:lvl w:ilvl="0" w:tplc="83BE7922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31"/>
    <w:rsid w:val="001C5EF0"/>
    <w:rsid w:val="002E1E56"/>
    <w:rsid w:val="00340A44"/>
    <w:rsid w:val="00611AFB"/>
    <w:rsid w:val="00660356"/>
    <w:rsid w:val="00706841"/>
    <w:rsid w:val="00824331"/>
    <w:rsid w:val="0084062E"/>
    <w:rsid w:val="00870049"/>
    <w:rsid w:val="00882D26"/>
    <w:rsid w:val="008D4C93"/>
    <w:rsid w:val="00A11056"/>
    <w:rsid w:val="00AA7FC6"/>
    <w:rsid w:val="00AB40A4"/>
    <w:rsid w:val="00BA4623"/>
    <w:rsid w:val="00C157F8"/>
    <w:rsid w:val="00C40B02"/>
    <w:rsid w:val="00C51B2E"/>
    <w:rsid w:val="00C76C79"/>
    <w:rsid w:val="00D454BB"/>
    <w:rsid w:val="00E46058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5AEF"/>
  <w15:chartTrackingRefBased/>
  <w15:docId w15:val="{C06B26BF-6821-4080-9581-2C4A338C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6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331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E4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741</Words>
  <Characters>4375</Characters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2018-02-22T14:52:00Z</dcterms:created>
  <dcterms:modified xsi:type="dcterms:W3CDTF">2018-02-22T14:53:00Z</dcterms:modified>
</cp:coreProperties>
</file>